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b w:val="0"/>
        </w:rPr>
        <w:alias w:val="ICSection"/>
        <w:tag w:val="1"/>
        <w:id w:val="1592278440"/>
        <w:lock w:val="sdtContentLocked"/>
        <w:placeholder>
          <w:docPart w:val="DefaultPlaceholder_1081868574"/>
        </w:placeholder>
        <w15:appearance w15:val="hidden"/>
      </w:sdtPr>
      <w:sdtEndPr/>
      <w:sdtContent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392"/>
            <w:gridCol w:w="6625"/>
          </w:tblGrid>
          <w:tr w:rsidR="00F00802" w:rsidRPr="008833DD" w14:paraId="49E2A549" w14:textId="77777777" w:rsidTr="006A3956">
            <w:trPr>
              <w:cantSplit/>
            </w:trPr>
            <w:tc>
              <w:tcPr>
                <w:tcW w:w="23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87E975E" w14:textId="120C2CB3" w:rsidR="00F00802" w:rsidRPr="008833DD" w:rsidRDefault="00F00802" w:rsidP="008B26F5">
                <w:pPr>
                  <w:pStyle w:val="CMHeading12"/>
                  <w:spacing w:before="60" w:after="60"/>
                  <w:rPr>
                    <w:rFonts w:ascii="Helvetica" w:hAnsi="Helvetica"/>
                  </w:rPr>
                </w:pPr>
                <w:r w:rsidRPr="008833DD">
                  <w:fldChar w:fldCharType="begin"/>
                </w:r>
                <w:r w:rsidRPr="008833DD">
                  <w:instrText>DOCVARIABLE "dvItemNumberMasked" \* Charformat</w:instrText>
                </w:r>
                <w:r w:rsidRPr="008833DD">
                  <w:fldChar w:fldCharType="separate"/>
                </w:r>
                <w:r w:rsidR="00356831">
                  <w:t>21DP004</w:t>
                </w:r>
                <w:r w:rsidRPr="008833DD">
                  <w:fldChar w:fldCharType="end"/>
                </w:r>
              </w:p>
            </w:tc>
            <w:tc>
              <w:tcPr>
                <w:tcW w:w="6452" w:type="dxa"/>
                <w:vAlign w:val="center"/>
              </w:tcPr>
              <w:p w14:paraId="4B81B3FC" w14:textId="546729A5" w:rsidR="00F00802" w:rsidRPr="008833DD" w:rsidRDefault="00F00802" w:rsidP="008B26F5">
                <w:pPr>
                  <w:pStyle w:val="CMHeading12"/>
                  <w:spacing w:before="60" w:after="60"/>
                  <w:rPr>
                    <w:b w:val="0"/>
                    <w:bCs/>
                  </w:rPr>
                </w:pPr>
                <w:r w:rsidRPr="008833DD">
                  <w:rPr>
                    <w:b w:val="0"/>
                    <w:bCs/>
                  </w:rPr>
                  <w:fldChar w:fldCharType="begin"/>
                </w:r>
                <w:r w:rsidRPr="008833DD">
                  <w:rPr>
                    <w:b w:val="0"/>
                    <w:bCs/>
                  </w:rPr>
                  <w:instrText xml:space="preserve"> DOCVARIABLE "dvSubjectWithSoftReturns" \* Charformat </w:instrText>
                </w:r>
                <w:r w:rsidRPr="008833DD">
                  <w:rPr>
                    <w:b w:val="0"/>
                    <w:bCs/>
                  </w:rPr>
                  <w:fldChar w:fldCharType="separate"/>
                </w:r>
                <w:r w:rsidR="00356831">
                  <w:rPr>
                    <w:b w:val="0"/>
                    <w:bCs/>
                  </w:rPr>
                  <w:t>Planning Proposal - Belmont Catchment Land Reservation Acquisition Review</w:t>
                </w:r>
                <w:r w:rsidRPr="008833DD">
                  <w:rPr>
                    <w:b w:val="0"/>
                    <w:bCs/>
                  </w:rPr>
                  <w:fldChar w:fldCharType="end"/>
                </w:r>
                <w:r w:rsidRPr="008833DD">
                  <w:rPr>
                    <w:b w:val="0"/>
                    <w:bCs/>
                  </w:rPr>
                  <w:t xml:space="preserve"> </w:t>
                </w:r>
                <w:bookmarkStart w:id="1" w:name="PDF_ClosedCommittee"/>
                <w:r w:rsidRPr="008833DD">
                  <w:rPr>
                    <w:b w:val="0"/>
                    <w:bCs/>
                  </w:rPr>
                  <w:t xml:space="preserve"> </w:t>
                </w:r>
                <w:bookmarkEnd w:id="1"/>
                <w:r w:rsidRPr="008833DD">
                  <w:rPr>
                    <w:b w:val="0"/>
                    <w:bCs/>
                  </w:rPr>
                  <w:t xml:space="preserve"> </w:t>
                </w:r>
                <w:bookmarkStart w:id="2" w:name="DeferredReferredText"/>
                <w:r w:rsidRPr="008833DD">
                  <w:rPr>
                    <w:b w:val="0"/>
                    <w:bCs/>
                  </w:rPr>
                  <w:t xml:space="preserve"> </w:t>
                </w:r>
                <w:bookmarkEnd w:id="2"/>
              </w:p>
            </w:tc>
          </w:tr>
        </w:tbl>
        <w:p w14:paraId="16EBBA16" w14:textId="77777777" w:rsidR="008B26F5" w:rsidRPr="008833DD" w:rsidRDefault="008B26F5" w:rsidP="00F00802"/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394"/>
            <w:gridCol w:w="6623"/>
          </w:tblGrid>
          <w:tr w:rsidR="008B26F5" w:rsidRPr="008833DD" w14:paraId="77EA70F2" w14:textId="77777777" w:rsidTr="006B5B49">
            <w:trPr>
              <w:cantSplit/>
            </w:trPr>
            <w:tc>
              <w:tcPr>
                <w:tcW w:w="2333" w:type="dxa"/>
                <w:vAlign w:val="center"/>
              </w:tcPr>
              <w:p w14:paraId="6C4EAC4A" w14:textId="77777777" w:rsidR="008B26F5" w:rsidRPr="008833DD" w:rsidRDefault="008B26F5" w:rsidP="008B26F5">
                <w:pPr>
                  <w:pStyle w:val="CMHeading12"/>
                  <w:spacing w:before="60" w:after="60"/>
                  <w:rPr>
                    <w:rFonts w:ascii="Helvetica" w:hAnsi="Helvetica"/>
                  </w:rPr>
                </w:pPr>
                <w:r w:rsidRPr="008833DD">
                  <w:t>Key focus area</w:t>
                </w:r>
              </w:p>
            </w:tc>
            <w:tc>
              <w:tcPr>
                <w:tcW w:w="6455" w:type="dxa"/>
                <w:vAlign w:val="center"/>
              </w:tcPr>
              <w:sdt>
                <w:sdtPr>
                  <w:alias w:val="KeyFocusRepeat"/>
                  <w:tag w:val="KeyFocusRepeat"/>
                  <w:id w:val="1938710269"/>
                  <w:lock w:val="sdtLocked"/>
                  <w15:repeatingSection/>
                </w:sdtPr>
                <w:sdtEndPr/>
                <w:sdtContent>
                  <w:sdt>
                    <w:sdtPr>
                      <w:id w:val="648794094"/>
                      <w:lock w:val="sdtLocked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alias w:val="KeyFocusDropDown"/>
                          <w:tag w:val="KeyuFocusDropDown"/>
                          <w:id w:val="2067372033"/>
                          <w:lock w:val="sdtLocked"/>
                          <w:placeholder>
                            <w:docPart w:val="220B6D179D194A1C9305CB43EBC8926A"/>
                          </w:placeholder>
                          <w:dropDownList>
                            <w:listItem w:value="Choose an item."/>
                            <w:listItem w:displayText="1. Unique landscape" w:value="1. Unique landscape"/>
                            <w:listItem w:displayText="2. Lifestyle and wellbeing" w:value="2. Lifestyle and wellbeing"/>
                            <w:listItem w:displayText="3. Mobility and accessibility" w:value="3. Mobility and accessibility"/>
                            <w:listItem w:displayText="4. Diverse economy" w:value="4. Diverse economy"/>
                            <w:listItem w:displayText="5. Connected communities" w:value="5. Connected communities"/>
                            <w:listItem w:displayText="6. Creativity" w:value="6. Creativity"/>
                            <w:listItem w:displayText="7. Shared decision making" w:value="7. Shared decision making"/>
                            <w:listItem w:displayText="8. Organisational support" w:value="8. Organisational support"/>
                          </w:dropDownList>
                        </w:sdtPr>
                        <w:sdtEndPr/>
                        <w:sdtContent>
                          <w:p w14:paraId="21348BF8" w14:textId="77777777" w:rsidR="0066457A" w:rsidRPr="008833DD" w:rsidRDefault="004B74D3" w:rsidP="005777EC">
                            <w:pPr>
                              <w:spacing w:before="60" w:after="60"/>
                            </w:pPr>
                            <w:r w:rsidRPr="008833DD">
                              <w:t>5. Connected communities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tr>
          <w:tr w:rsidR="008B26F5" w:rsidRPr="008833DD" w14:paraId="6B84116B" w14:textId="77777777" w:rsidTr="006B5B49">
            <w:trPr>
              <w:cantSplit/>
            </w:trPr>
            <w:tc>
              <w:tcPr>
                <w:tcW w:w="2333" w:type="dxa"/>
                <w:vAlign w:val="center"/>
              </w:tcPr>
              <w:p w14:paraId="77FBFB88" w14:textId="77777777" w:rsidR="008B26F5" w:rsidRPr="008833DD" w:rsidRDefault="008B26F5" w:rsidP="008B26F5">
                <w:pPr>
                  <w:pStyle w:val="CMHeading12"/>
                  <w:spacing w:before="60" w:after="60"/>
                </w:pPr>
                <w:r w:rsidRPr="008833DD">
                  <w:t>Objective</w:t>
                </w:r>
              </w:p>
            </w:tc>
            <w:tc>
              <w:tcPr>
                <w:tcW w:w="6455" w:type="dxa"/>
                <w:vAlign w:val="center"/>
              </w:tcPr>
              <w:sdt>
                <w:sdtPr>
                  <w:alias w:val="ObjectiveRepeat"/>
                  <w:tag w:val="ObjectiveRepeat"/>
                  <w:id w:val="-1779094599"/>
                  <w:lock w:val="sdtLocked"/>
                  <w15:repeatingSection/>
                </w:sdtPr>
                <w:sdtEndPr/>
                <w:sdtContent>
                  <w:sdt>
                    <w:sdtPr>
                      <w:id w:val="-687443523"/>
                      <w:lock w:val="sdtLocked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sdt>
                        <w:sdtPr>
                          <w:alias w:val="ObjectiveDropDown"/>
                          <w:tag w:val="ObjectiveDropDown"/>
                          <w:id w:val="1551117123"/>
                          <w:lock w:val="sdtLocked"/>
                          <w:placeholder>
                            <w:docPart w:val="F7ED97F361004DAA84623B6AA7CB60DA"/>
                          </w:placeholder>
                          <w:dropDownList>
                            <w:listItem w:value="Choose an item."/>
                            <w:listItem w:displayText="1.1 Natural environments are protected and enhanced" w:value="1.1 Natural environments are protected and enhanced"/>
                            <w:listItem w:displayText="1.2 We have vibrant town centres and villages" w:value="1.2 We have vibrant town centres and villages"/>
                            <w:listItem w:displayText="1.3 New development and growth complements our unique character and sense of place" w:value="1.3 New development and growth complements our unique character and sense of place"/>
                            <w:listItem w:displayText="1.4 Our natural landscape is an integral part of our City's identity" w:value="1.4 Our natural landscape is an integral part of our City's identity"/>
                            <w:listItem w:displayText="2.1 Our community has access to adaptable and inclusive community and health services" w:value="2.1 Our community has access to adaptable and inclusive community and health services"/>
                            <w:listItem w:displayText="2.2 Our public spaces help us feel healthy and happy" w:value="2.2 Our public spaces help us feel healthy and happy"/>
                            <w:listItem w:displayText="2.3 Our vibrant City has events and festivals that enhance our lifestyle" w:value="2.3 Our vibrant City has events and festivals that enhance our lifestyle"/>
                            <w:listItem w:displayText="3.1 It is safe and easy to connect with others and get around our City" w:value="3.1 It is safe and easy to connect with others and get around our City"/>
                            <w:listItem w:displayText="3.2 People of all abilities use and enjoy our places and spaces" w:value="3.2 People of all abilities use and enjoy our places and spaces"/>
                            <w:listItem w:displayText="3.3 User-friendly and direct public transport connects our towns and villages" w:value="3.3 User-friendly and direct public transport connects our towns and villages"/>
                            <w:listItem w:displayText="3.4 New technology supports our transport choices" w:value="3.4 New technology supports our transport choices"/>
                            <w:listItem w:displayText="4.1 Our City is a popular destination with a wide variety of experiences" w:value="4.1 Our City is a popular destination with a wide variety of experiences"/>
                            <w:listItem w:displayText="4.2 We have an adaptable and diverse economy" w:value="4.2 We have an adaptable and diverse economy"/>
                            <w:listItem w:displayText="4.3 Our growing population supports a thriving local economy" w:value="4.3 Our growing population supports a thriving local economy"/>
                            <w:listItem w:displayText="5.1 Public spaces help connect us with each other and the world" w:value="5.1 Public spaces help connect us with each other and the world"/>
                            <w:listItem w:displayText="5.2 We are a supportive and inclusive community" w:value="5.2 We are a supportive and inclusive community"/>
                            <w:listItem w:displayText="5.3 We are proud of our City's heritage and cultures" w:value="5.3 We are proud of our City's heritage and cultures"/>
                            <w:listItem w:displayText="5.4 Our community responds and adapts to change" w:value="5.4 Our community responds and adapts to change"/>
                            <w:listItem w:displayText="6.1 Creative thinking drives our City" w:value="6.1 Creative thinking drives our City"/>
                            <w:listItem w:displayText="6.2 Our City has a strong creative industry" w:value="6.2 Our City has a strong creative industry"/>
                            <w:listItem w:displayText="6.3 Cultural experiences and public art connect us with the past, present and future" w:value="6.3 Cultural experiences and public art connect us with the past, present and future"/>
                            <w:listItem w:displayText="7.1 Partnerships between community, government and business benefit our City" w:value="7.1 Partnerships between community, government and business benefit our City"/>
                            <w:listItem w:displayText="7.2 We know how and why decisions are made" w:value="7.2 We know how and why decisions are made"/>
                            <w:listItem w:displayText="7.3 Our community influences decisions that shape our City" w:value="7.3 Our community influences decisions that shape our City"/>
                            <w:listItem w:displayText="8.1 Financial management" w:value="8.1 Financial management"/>
                            <w:listItem w:displayText="8.2 Governance" w:value="8.2 Governance"/>
                          </w:dropDownList>
                        </w:sdtPr>
                        <w:sdtEndPr/>
                        <w:sdtContent>
                          <w:p w14:paraId="18ED87EB" w14:textId="77777777" w:rsidR="000316D3" w:rsidRPr="008833DD" w:rsidRDefault="004B74D3" w:rsidP="00AA11C1">
                            <w:pPr>
                              <w:spacing w:before="60" w:after="60"/>
                            </w:pPr>
                            <w:r w:rsidRPr="008833DD">
                              <w:t>5.1 Public spaces help connect us with each other and the world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tr>
          <w:tr w:rsidR="008B26F5" w:rsidRPr="008833DD" w14:paraId="13669B33" w14:textId="77777777" w:rsidTr="006B5B49">
            <w:trPr>
              <w:cantSplit/>
            </w:trPr>
            <w:tc>
              <w:tcPr>
                <w:tcW w:w="2333" w:type="dxa"/>
                <w:vAlign w:val="center"/>
              </w:tcPr>
              <w:p w14:paraId="449D27E9" w14:textId="77777777" w:rsidR="008B26F5" w:rsidRPr="008833DD" w:rsidRDefault="008B26F5" w:rsidP="008B26F5">
                <w:pPr>
                  <w:pStyle w:val="CMHeading12"/>
                  <w:spacing w:before="60" w:after="60"/>
                </w:pPr>
                <w:r w:rsidRPr="008833DD">
                  <w:t>File</w:t>
                </w:r>
              </w:p>
            </w:tc>
            <w:tc>
              <w:tcPr>
                <w:tcW w:w="6455" w:type="dxa"/>
                <w:vAlign w:val="center"/>
              </w:tcPr>
              <w:p w14:paraId="5C11012A" w14:textId="49591513" w:rsidR="008B26F5" w:rsidRPr="008833DD" w:rsidRDefault="008B26F5" w:rsidP="008B26F5">
                <w:pPr>
                  <w:spacing w:before="60" w:after="60"/>
                </w:pPr>
                <w:r w:rsidRPr="008833DD">
                  <w:rPr>
                    <w:szCs w:val="22"/>
                  </w:rPr>
                  <w:fldChar w:fldCharType="begin"/>
                </w:r>
                <w:r w:rsidRPr="008833DD">
                  <w:rPr>
                    <w:szCs w:val="22"/>
                  </w:rPr>
                  <w:instrText>DOCVARIABLE "dvEDMSContainerId" \* Charformat</w:instrText>
                </w:r>
                <w:r w:rsidRPr="008833DD">
                  <w:rPr>
                    <w:szCs w:val="22"/>
                  </w:rPr>
                  <w:fldChar w:fldCharType="separate"/>
                </w:r>
                <w:r w:rsidR="00356831">
                  <w:rPr>
                    <w:szCs w:val="22"/>
                  </w:rPr>
                  <w:t>F2017/00767/06/06</w:t>
                </w:r>
                <w:r w:rsidRPr="008833DD">
                  <w:rPr>
                    <w:szCs w:val="22"/>
                  </w:rPr>
                  <w:fldChar w:fldCharType="end"/>
                </w:r>
                <w:r w:rsidRPr="008833DD">
                  <w:rPr>
                    <w:szCs w:val="22"/>
                  </w:rPr>
                  <w:t xml:space="preserve"> - </w:t>
                </w:r>
                <w:r w:rsidRPr="008833DD">
                  <w:rPr>
                    <w:szCs w:val="22"/>
                  </w:rPr>
                  <w:fldChar w:fldCharType="begin"/>
                </w:r>
                <w:r w:rsidRPr="008833DD">
                  <w:rPr>
                    <w:szCs w:val="22"/>
                  </w:rPr>
                  <w:instrText>DOCVARIABLE "dvFileNumber" \* Charformat</w:instrText>
                </w:r>
                <w:r w:rsidRPr="008833DD">
                  <w:rPr>
                    <w:szCs w:val="22"/>
                  </w:rPr>
                  <w:fldChar w:fldCharType="separate"/>
                </w:r>
                <w:r w:rsidR="00356831">
                  <w:rPr>
                    <w:szCs w:val="22"/>
                  </w:rPr>
                  <w:t>D09906710</w:t>
                </w:r>
                <w:r w:rsidRPr="008833DD">
                  <w:rPr>
                    <w:szCs w:val="22"/>
                  </w:rPr>
                  <w:fldChar w:fldCharType="end"/>
                </w:r>
              </w:p>
            </w:tc>
          </w:tr>
          <w:tr w:rsidR="008B26F5" w:rsidRPr="008833DD" w14:paraId="04494205" w14:textId="77777777" w:rsidTr="006B5B49">
            <w:trPr>
              <w:cantSplit/>
            </w:trPr>
            <w:tc>
              <w:tcPr>
                <w:tcW w:w="2333" w:type="dxa"/>
                <w:vAlign w:val="center"/>
              </w:tcPr>
              <w:p w14:paraId="625CBF6E" w14:textId="77777777" w:rsidR="008B26F5" w:rsidRPr="008833DD" w:rsidRDefault="00EE7C71" w:rsidP="008B26F5">
                <w:pPr>
                  <w:pStyle w:val="CMHeading12"/>
                  <w:spacing w:before="60" w:after="60"/>
                </w:pPr>
                <w:r w:rsidRPr="008833DD">
                  <w:t>Author</w:t>
                </w:r>
              </w:p>
            </w:tc>
            <w:tc>
              <w:tcPr>
                <w:tcW w:w="6455" w:type="dxa"/>
                <w:vAlign w:val="center"/>
              </w:tcPr>
              <w:p w14:paraId="1B28B8E1" w14:textId="6335AD30" w:rsidR="008B26F5" w:rsidRPr="008833DD" w:rsidRDefault="004E335B" w:rsidP="008C2BA9">
                <w:pPr>
                  <w:spacing w:before="60" w:after="60"/>
                  <w:rPr>
                    <w:szCs w:val="22"/>
                  </w:rPr>
                </w:pPr>
                <w:bookmarkStart w:id="3" w:name="PDF_AuthorsList"/>
                <w:r w:rsidRPr="004E335B">
                  <w:rPr>
                    <w:rFonts w:cs="Arial"/>
                    <w:color w:val="000000"/>
                  </w:rPr>
                  <w:t>Senior Strategic Landuse Planner - Angel Troke</w:t>
                </w:r>
                <w:r>
                  <w:rPr>
                    <w:rFonts w:cs="Arial"/>
                    <w:color w:val="000000"/>
                  </w:rPr>
                  <w:t xml:space="preserve"> </w:t>
                </w:r>
                <w:r w:rsidR="00A450AD">
                  <w:t xml:space="preserve"> </w:t>
                </w:r>
                <w:bookmarkEnd w:id="3"/>
                <w:r w:rsidR="008B26F5" w:rsidRPr="008833DD">
                  <w:t xml:space="preserve"> </w:t>
                </w:r>
                <w:bookmarkStart w:id="4" w:name="PreviousItems"/>
                <w:r w:rsidR="008B26F5" w:rsidRPr="008833DD">
                  <w:t xml:space="preserve"> </w:t>
                </w:r>
                <w:bookmarkEnd w:id="4"/>
                <w:r w:rsidR="00CA3333" w:rsidRPr="008833DD">
                  <w:t xml:space="preserve"> </w:t>
                </w:r>
              </w:p>
            </w:tc>
          </w:tr>
          <w:tr w:rsidR="008B26F5" w:rsidRPr="008833DD" w14:paraId="6DAE806D" w14:textId="77777777" w:rsidTr="006B5B49">
            <w:trPr>
              <w:cantSplit/>
            </w:trPr>
            <w:tc>
              <w:tcPr>
                <w:tcW w:w="2333" w:type="dxa"/>
                <w:vAlign w:val="center"/>
              </w:tcPr>
              <w:p w14:paraId="097668BA" w14:textId="77777777" w:rsidR="008B26F5" w:rsidRPr="008833DD" w:rsidRDefault="008B26F5" w:rsidP="008B26F5">
                <w:pPr>
                  <w:pStyle w:val="CMHeading12"/>
                  <w:spacing w:before="60" w:after="60"/>
                </w:pPr>
                <w:r w:rsidRPr="008833DD">
                  <w:t>Responsible manager</w:t>
                </w:r>
              </w:p>
            </w:tc>
            <w:tc>
              <w:tcPr>
                <w:tcW w:w="6455" w:type="dxa"/>
                <w:vAlign w:val="center"/>
              </w:tcPr>
              <w:p w14:paraId="1E9C4FCF" w14:textId="04580409" w:rsidR="008B26F5" w:rsidRPr="008833DD" w:rsidRDefault="004E335B" w:rsidP="008C2BA9">
                <w:pPr>
                  <w:spacing w:before="60" w:after="60"/>
                </w:pPr>
                <w:bookmarkStart w:id="5" w:name="ResponsibleOfficer"/>
                <w:r w:rsidRPr="004E335B">
                  <w:rPr>
                    <w:rFonts w:cs="Arial"/>
                    <w:color w:val="000000"/>
                  </w:rPr>
                  <w:t>Manager Integrated Planning - Wes Hain</w:t>
                </w:r>
                <w:r>
                  <w:rPr>
                    <w:rFonts w:cs="Arial"/>
                    <w:color w:val="000000"/>
                  </w:rPr>
                  <w:t xml:space="preserve"> </w:t>
                </w:r>
                <w:bookmarkEnd w:id="5"/>
              </w:p>
            </w:tc>
          </w:tr>
        </w:tbl>
        <w:p w14:paraId="5A81D9B2" w14:textId="5FEAB044" w:rsidR="00FB0D2D" w:rsidRPr="008833DD" w:rsidRDefault="00356831" w:rsidP="00F00802"/>
      </w:sdtContent>
    </w:sdt>
    <w:sdt>
      <w:sdtPr>
        <w:rPr>
          <w:b w:val="0"/>
          <w:i w:val="0"/>
          <w:iCs w:val="0"/>
          <w:sz w:val="22"/>
          <w:szCs w:val="24"/>
        </w:rPr>
        <w:alias w:val="ICSection"/>
        <w:tag w:val="2"/>
        <w:id w:val="-1942600835"/>
        <w:lock w:val="sdtLocked"/>
        <w:placeholder>
          <w:docPart w:val="DefaultPlaceholder_1081868574"/>
        </w:placeholder>
        <w15:appearance w15:val="hidden"/>
      </w:sdtPr>
      <w:sdtEndPr>
        <w:rPr>
          <w:sz w:val="20"/>
          <w:szCs w:val="20"/>
        </w:rPr>
      </w:sdtEndPr>
      <w:sdtContent>
        <w:p w14:paraId="4289647F" w14:textId="77777777" w:rsidR="00F00802" w:rsidRPr="008833DD" w:rsidRDefault="00FF6D8B" w:rsidP="006666D3">
          <w:pPr>
            <w:pStyle w:val="ICHeading1"/>
            <w:spacing w:before="240"/>
          </w:pPr>
          <w:r w:rsidRPr="008833DD">
            <w:t>Executive Summary</w:t>
          </w:r>
        </w:p>
        <w:p w14:paraId="75716573" w14:textId="5F154F2E" w:rsidR="00F00802" w:rsidRPr="004E335B" w:rsidRDefault="0006277C" w:rsidP="004E335B">
          <w:pPr>
            <w:pStyle w:val="CommentText"/>
            <w:rPr>
              <w:sz w:val="22"/>
              <w:szCs w:val="22"/>
            </w:rPr>
          </w:pPr>
          <w:r w:rsidRPr="008833DD">
            <w:rPr>
              <w:sz w:val="22"/>
              <w:szCs w:val="22"/>
            </w:rPr>
            <w:t xml:space="preserve">Land </w:t>
          </w:r>
          <w:r w:rsidR="00520195" w:rsidRPr="008833DD">
            <w:rPr>
              <w:sz w:val="22"/>
              <w:szCs w:val="22"/>
            </w:rPr>
            <w:t xml:space="preserve">within the Belmont Contributions Plan catchment that is </w:t>
          </w:r>
          <w:r w:rsidRPr="008833DD">
            <w:rPr>
              <w:sz w:val="22"/>
              <w:szCs w:val="22"/>
            </w:rPr>
            <w:t>identified for acquisition in the</w:t>
          </w:r>
          <w:r w:rsidR="001F7706" w:rsidRPr="008833DD">
            <w:rPr>
              <w:sz w:val="22"/>
              <w:szCs w:val="22"/>
            </w:rPr>
            <w:t xml:space="preserve"> </w:t>
          </w:r>
          <w:r w:rsidRPr="0045572E">
            <w:rPr>
              <w:i/>
              <w:sz w:val="22"/>
              <w:szCs w:val="22"/>
            </w:rPr>
            <w:t>Lake Macquarie L</w:t>
          </w:r>
          <w:r w:rsidR="0045572E">
            <w:rPr>
              <w:i/>
              <w:sz w:val="22"/>
              <w:szCs w:val="22"/>
            </w:rPr>
            <w:t xml:space="preserve">ocal </w:t>
          </w:r>
          <w:r w:rsidRPr="0045572E">
            <w:rPr>
              <w:i/>
              <w:sz w:val="22"/>
              <w:szCs w:val="22"/>
            </w:rPr>
            <w:t>E</w:t>
          </w:r>
          <w:r w:rsidR="0045572E">
            <w:rPr>
              <w:i/>
              <w:sz w:val="22"/>
              <w:szCs w:val="22"/>
            </w:rPr>
            <w:t xml:space="preserve">nvironmental </w:t>
          </w:r>
          <w:r w:rsidRPr="0045572E">
            <w:rPr>
              <w:i/>
              <w:sz w:val="22"/>
              <w:szCs w:val="22"/>
            </w:rPr>
            <w:t>P</w:t>
          </w:r>
          <w:r w:rsidR="0045572E">
            <w:rPr>
              <w:i/>
              <w:sz w:val="22"/>
              <w:szCs w:val="22"/>
            </w:rPr>
            <w:t>lan</w:t>
          </w:r>
          <w:r w:rsidRPr="0045572E">
            <w:rPr>
              <w:i/>
              <w:sz w:val="22"/>
              <w:szCs w:val="22"/>
            </w:rPr>
            <w:t xml:space="preserve"> 2014</w:t>
          </w:r>
          <w:r w:rsidRPr="008833DD">
            <w:rPr>
              <w:sz w:val="22"/>
              <w:szCs w:val="22"/>
            </w:rPr>
            <w:t xml:space="preserve"> </w:t>
          </w:r>
          <w:r w:rsidR="008833DD" w:rsidRPr="008833DD">
            <w:rPr>
              <w:sz w:val="22"/>
              <w:szCs w:val="22"/>
            </w:rPr>
            <w:t>(</w:t>
          </w:r>
          <w:r w:rsidR="008833DD" w:rsidRPr="008833DD">
            <w:rPr>
              <w:i/>
              <w:sz w:val="22"/>
              <w:szCs w:val="22"/>
            </w:rPr>
            <w:t>LMLEP 2014)</w:t>
          </w:r>
          <w:r w:rsidR="008833DD" w:rsidRPr="008833DD">
            <w:rPr>
              <w:sz w:val="22"/>
              <w:szCs w:val="22"/>
            </w:rPr>
            <w:t xml:space="preserve"> </w:t>
          </w:r>
          <w:r w:rsidRPr="008833DD">
            <w:rPr>
              <w:sz w:val="22"/>
              <w:szCs w:val="22"/>
            </w:rPr>
            <w:t>has been reviewed</w:t>
          </w:r>
          <w:r w:rsidR="00520195" w:rsidRPr="008833DD">
            <w:rPr>
              <w:sz w:val="22"/>
              <w:szCs w:val="22"/>
            </w:rPr>
            <w:t xml:space="preserve">. </w:t>
          </w:r>
          <w:r w:rsidRPr="008833DD">
            <w:rPr>
              <w:sz w:val="22"/>
              <w:szCs w:val="22"/>
            </w:rPr>
            <w:t xml:space="preserve">The review recommends the removal of </w:t>
          </w:r>
          <w:r w:rsidR="00BD5D73" w:rsidRPr="008833DD">
            <w:rPr>
              <w:sz w:val="22"/>
              <w:szCs w:val="22"/>
            </w:rPr>
            <w:t>nine</w:t>
          </w:r>
          <w:r w:rsidRPr="008833DD">
            <w:rPr>
              <w:sz w:val="22"/>
              <w:szCs w:val="22"/>
            </w:rPr>
            <w:t xml:space="preserve"> areas</w:t>
          </w:r>
          <w:r w:rsidR="00EA0BB7" w:rsidRPr="008833DD">
            <w:rPr>
              <w:sz w:val="22"/>
              <w:szCs w:val="22"/>
            </w:rPr>
            <w:t xml:space="preserve"> identified for acquisition</w:t>
          </w:r>
          <w:r w:rsidRPr="008833DD">
            <w:rPr>
              <w:sz w:val="22"/>
              <w:szCs w:val="22"/>
            </w:rPr>
            <w:t xml:space="preserve"> and </w:t>
          </w:r>
          <w:r w:rsidR="00EA0BB7" w:rsidRPr="008833DD">
            <w:rPr>
              <w:sz w:val="22"/>
              <w:szCs w:val="22"/>
            </w:rPr>
            <w:t>three associated</w:t>
          </w:r>
          <w:r w:rsidRPr="008833DD">
            <w:rPr>
              <w:sz w:val="22"/>
              <w:szCs w:val="22"/>
            </w:rPr>
            <w:t xml:space="preserve"> land use zoning changes. This report seeks a resolution of Council to support a Planning Proposal to amend</w:t>
          </w:r>
          <w:r w:rsidR="00525D02">
            <w:rPr>
              <w:sz w:val="22"/>
              <w:szCs w:val="22"/>
            </w:rPr>
            <w:t xml:space="preserve"> the</w:t>
          </w:r>
          <w:r w:rsidRPr="008833DD">
            <w:rPr>
              <w:sz w:val="22"/>
              <w:szCs w:val="22"/>
            </w:rPr>
            <w:t xml:space="preserve"> </w:t>
          </w:r>
          <w:r w:rsidRPr="008833DD">
            <w:rPr>
              <w:i/>
              <w:sz w:val="22"/>
              <w:szCs w:val="22"/>
            </w:rPr>
            <w:t>LMLEP</w:t>
          </w:r>
          <w:r w:rsidRPr="008833DD">
            <w:rPr>
              <w:sz w:val="22"/>
              <w:szCs w:val="22"/>
            </w:rPr>
            <w:t xml:space="preserve"> </w:t>
          </w:r>
          <w:r w:rsidRPr="008833DD">
            <w:rPr>
              <w:i/>
              <w:sz w:val="22"/>
              <w:szCs w:val="22"/>
            </w:rPr>
            <w:t>2014</w:t>
          </w:r>
          <w:r w:rsidRPr="008833DD">
            <w:rPr>
              <w:sz w:val="22"/>
              <w:szCs w:val="22"/>
            </w:rPr>
            <w:t xml:space="preserve"> and to forward the Planning Proposal to the Department of Planning, Industry and Environment for a Gateway Determination.</w:t>
          </w:r>
          <w:r w:rsidR="001F7706" w:rsidRPr="008833DD">
            <w:rPr>
              <w:sz w:val="22"/>
              <w:szCs w:val="22"/>
            </w:rPr>
            <w:t xml:space="preserve"> </w:t>
          </w:r>
        </w:p>
      </w:sdtContent>
    </w:sdt>
    <w:sdt>
      <w:sdtPr>
        <w:rPr>
          <w:b w:val="0"/>
          <w:i w:val="0"/>
          <w:iCs w:val="0"/>
          <w:sz w:val="22"/>
          <w:szCs w:val="24"/>
        </w:rPr>
        <w:alias w:val="ICSection"/>
        <w:tag w:val="3"/>
        <w:id w:val="-1224057304"/>
        <w:lock w:val="sdtLocked"/>
        <w:placeholder>
          <w:docPart w:val="29D88B163DB142AA8E1A868EB1341509"/>
        </w:placeholder>
        <w15:color w:val="FFCC99"/>
      </w:sdtPr>
      <w:sdtEndPr/>
      <w:sdtContent>
        <w:bookmarkStart w:id="6" w:name="PDF2_Recommendations" w:displacedByCustomXml="prev"/>
        <w:bookmarkEnd w:id="6" w:displacedByCustomXml="prev"/>
        <w:bookmarkStart w:id="7" w:name="Recommendations" w:displacedByCustomXml="prev"/>
        <w:bookmarkEnd w:id="7" w:displacedByCustomXml="prev"/>
        <w:bookmarkStart w:id="8" w:name="PDF2_Recommendations_22745" w:displacedByCustomXml="prev"/>
        <w:bookmarkEnd w:id="8" w:displacedByCustomXml="prev"/>
        <w:tbl>
          <w:tblPr>
            <w:tblStyle w:val="TableGrid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pct25" w:color="auto" w:fill="auto"/>
            <w:tblLook w:val="04A0" w:firstRow="1" w:lastRow="0" w:firstColumn="1" w:lastColumn="0" w:noHBand="0" w:noVBand="1"/>
          </w:tblPr>
          <w:tblGrid>
            <w:gridCol w:w="9017"/>
          </w:tblGrid>
          <w:tr w:rsidR="004B74D3" w:rsidRPr="008833DD" w14:paraId="3CE54164" w14:textId="77777777" w:rsidTr="004B74D3">
            <w:tc>
              <w:tcPr>
                <w:tcW w:w="9017" w:type="dxa"/>
                <w:shd w:val="pct25" w:color="auto" w:fill="auto"/>
              </w:tcPr>
              <w:p w14:paraId="1A4DDE4C" w14:textId="77777777" w:rsidR="004B74D3" w:rsidRPr="008833DD" w:rsidRDefault="004B74D3" w:rsidP="00B212DA">
                <w:pPr>
                  <w:pStyle w:val="ICHeading1"/>
                </w:pPr>
                <w:r w:rsidRPr="008833DD">
                  <w:t>Recommendation</w:t>
                </w:r>
              </w:p>
              <w:p w14:paraId="3855C447" w14:textId="55694A8F" w:rsidR="004B74D3" w:rsidRDefault="004B74D3" w:rsidP="004B74D3">
                <w:pPr>
                  <w:pStyle w:val="LMCCListA"/>
                  <w:numPr>
                    <w:ilvl w:val="0"/>
                    <w:numId w:val="0"/>
                  </w:numPr>
                  <w:ind w:left="567" w:hanging="567"/>
                  <w:rPr>
                    <w:lang w:val="en-AU"/>
                  </w:rPr>
                </w:pPr>
                <w:r w:rsidRPr="008833DD">
                  <w:rPr>
                    <w:lang w:val="en-AU"/>
                  </w:rPr>
                  <w:t>Council:</w:t>
                </w:r>
              </w:p>
              <w:p w14:paraId="1DA0136B" w14:textId="291FAECA" w:rsidR="00AF487D" w:rsidRPr="00AF487D" w:rsidRDefault="00AF487D" w:rsidP="00AF487D">
                <w:pPr>
                  <w:pStyle w:val="LMCCListA"/>
                  <w:numPr>
                    <w:ilvl w:val="0"/>
                    <w:numId w:val="26"/>
                  </w:numPr>
                  <w:ind w:left="714" w:hanging="357"/>
                  <w:rPr>
                    <w:lang w:val="en-AU"/>
                  </w:rPr>
                </w:pPr>
                <w:r>
                  <w:rPr>
                    <w:lang w:val="en-AU"/>
                  </w:rPr>
                  <w:t>forwards</w:t>
                </w:r>
                <w:r w:rsidRPr="008833DD">
                  <w:rPr>
                    <w:lang w:val="en-AU"/>
                  </w:rPr>
                  <w:t xml:space="preserve"> the Planning Proposal, as contained in Attachment 1, to the NSW Department of Planning, Industry and Environment requesting a Gateway Determination pursuant to the </w:t>
                </w:r>
                <w:r w:rsidRPr="008833DD">
                  <w:rPr>
                    <w:i/>
                    <w:lang w:val="en-AU"/>
                  </w:rPr>
                  <w:t>Environmental Planning and Assessment Act 1979 (EP&amp;A Act 1979)</w:t>
                </w:r>
                <w:r w:rsidR="00525D02">
                  <w:rPr>
                    <w:i/>
                    <w:lang w:val="en-AU"/>
                  </w:rPr>
                  <w:t>,</w:t>
                </w:r>
              </w:p>
              <w:p w14:paraId="2F1CDF01" w14:textId="3F813A79" w:rsidR="00AF487D" w:rsidRDefault="0045572E" w:rsidP="00AF487D">
                <w:pPr>
                  <w:pStyle w:val="LMCCListA"/>
                  <w:numPr>
                    <w:ilvl w:val="0"/>
                    <w:numId w:val="26"/>
                  </w:numPr>
                  <w:ind w:left="714" w:hanging="357"/>
                  <w:rPr>
                    <w:lang w:val="en-AU"/>
                  </w:rPr>
                </w:pPr>
                <w:r w:rsidRPr="00AF487D">
                  <w:rPr>
                    <w:lang w:val="en-AU"/>
                  </w:rPr>
                  <w:t>r</w:t>
                </w:r>
                <w:r w:rsidR="00C07B5C" w:rsidRPr="00AF487D">
                  <w:rPr>
                    <w:lang w:val="en-AU"/>
                  </w:rPr>
                  <w:t xml:space="preserve">equests the use of delegations in respect of the Minister for Planning and </w:t>
                </w:r>
                <w:r w:rsidR="00CE39A1" w:rsidRPr="00AF487D">
                  <w:rPr>
                    <w:lang w:val="en-AU"/>
                  </w:rPr>
                  <w:t>Public Spaces</w:t>
                </w:r>
                <w:r w:rsidR="00C07B5C" w:rsidRPr="00AF487D">
                  <w:rPr>
                    <w:lang w:val="en-AU"/>
                  </w:rPr>
                  <w:t xml:space="preserve"> plan making function under section 59 of the </w:t>
                </w:r>
                <w:r w:rsidR="00C07B5C" w:rsidRPr="00AF487D">
                  <w:rPr>
                    <w:i/>
                    <w:lang w:val="en-AU"/>
                  </w:rPr>
                  <w:t>EP&amp;A Act 1979</w:t>
                </w:r>
                <w:r w:rsidR="00C07B5C" w:rsidRPr="00AF487D">
                  <w:rPr>
                    <w:lang w:val="en-AU"/>
                  </w:rPr>
                  <w:t xml:space="preserve"> for the Planning Proposal</w:t>
                </w:r>
                <w:r w:rsidR="00525D02">
                  <w:rPr>
                    <w:lang w:val="en-AU"/>
                  </w:rPr>
                  <w:t>,</w:t>
                </w:r>
              </w:p>
              <w:p w14:paraId="790ADAFC" w14:textId="62AA11BD" w:rsidR="00AF487D" w:rsidRDefault="004B216B" w:rsidP="00AF487D">
                <w:pPr>
                  <w:pStyle w:val="LMCCListA"/>
                  <w:numPr>
                    <w:ilvl w:val="0"/>
                    <w:numId w:val="26"/>
                  </w:numPr>
                  <w:ind w:left="714" w:hanging="357"/>
                  <w:rPr>
                    <w:lang w:val="en-AU"/>
                  </w:rPr>
                </w:pPr>
                <w:r>
                  <w:rPr>
                    <w:lang w:val="en-AU"/>
                  </w:rPr>
                  <w:t xml:space="preserve">undertakes consultation and </w:t>
                </w:r>
                <w:r w:rsidR="0045572E" w:rsidRPr="00AF487D">
                  <w:rPr>
                    <w:lang w:val="en-AU"/>
                  </w:rPr>
                  <w:t>p</w:t>
                </w:r>
                <w:r w:rsidR="004B74D3" w:rsidRPr="00AF487D">
                  <w:rPr>
                    <w:lang w:val="en-AU"/>
                  </w:rPr>
                  <w:t xml:space="preserve">laces the Planning Proposal on </w:t>
                </w:r>
                <w:r w:rsidR="00AA0AA1" w:rsidRPr="00AF487D">
                  <w:rPr>
                    <w:lang w:val="en-AU"/>
                  </w:rPr>
                  <w:t xml:space="preserve">public </w:t>
                </w:r>
                <w:r w:rsidR="004B74D3" w:rsidRPr="00AF487D">
                  <w:rPr>
                    <w:lang w:val="en-AU"/>
                  </w:rPr>
                  <w:t xml:space="preserve">exhibition, subject to the outcome of the Gateway </w:t>
                </w:r>
                <w:r w:rsidR="00D027C1" w:rsidRPr="00AF487D">
                  <w:rPr>
                    <w:lang w:val="en-AU"/>
                  </w:rPr>
                  <w:t>D</w:t>
                </w:r>
                <w:r w:rsidR="004B74D3" w:rsidRPr="00AF487D">
                  <w:rPr>
                    <w:lang w:val="en-AU"/>
                  </w:rPr>
                  <w:t>etermination</w:t>
                </w:r>
                <w:r w:rsidR="00525D02">
                  <w:rPr>
                    <w:lang w:val="en-AU"/>
                  </w:rPr>
                  <w:t>,</w:t>
                </w:r>
                <w:r w:rsidR="004B74D3" w:rsidRPr="00AF487D">
                  <w:rPr>
                    <w:lang w:val="en-AU"/>
                  </w:rPr>
                  <w:t xml:space="preserve"> and</w:t>
                </w:r>
              </w:p>
              <w:p w14:paraId="57784B15" w14:textId="2758142D" w:rsidR="004B74D3" w:rsidRPr="00AF487D" w:rsidRDefault="0045572E" w:rsidP="00AF487D">
                <w:pPr>
                  <w:pStyle w:val="LMCCListA"/>
                  <w:numPr>
                    <w:ilvl w:val="0"/>
                    <w:numId w:val="26"/>
                  </w:numPr>
                  <w:ind w:left="714" w:hanging="357"/>
                  <w:rPr>
                    <w:lang w:val="en-AU"/>
                  </w:rPr>
                </w:pPr>
                <w:r w:rsidRPr="00AF487D">
                  <w:rPr>
                    <w:lang w:val="en-AU"/>
                  </w:rPr>
                  <w:t>n</w:t>
                </w:r>
                <w:r w:rsidR="004B74D3" w:rsidRPr="00AF487D">
                  <w:rPr>
                    <w:lang w:val="en-AU"/>
                  </w:rPr>
                  <w:t xml:space="preserve">otifies stakeholders and affected landowners of the Gateway </w:t>
                </w:r>
                <w:r w:rsidR="00D027C1" w:rsidRPr="00AF487D">
                  <w:rPr>
                    <w:lang w:val="en-AU"/>
                  </w:rPr>
                  <w:t>D</w:t>
                </w:r>
                <w:r w:rsidR="004B74D3" w:rsidRPr="00AF487D">
                  <w:rPr>
                    <w:lang w:val="en-AU"/>
                  </w:rPr>
                  <w:t>etermination and public exhibition period, as required.</w:t>
                </w:r>
              </w:p>
            </w:tc>
          </w:tr>
        </w:tbl>
        <w:p w14:paraId="420A6E39" w14:textId="7CF00D51" w:rsidR="00691F34" w:rsidRPr="008833DD" w:rsidRDefault="00356831" w:rsidP="004B74D3"/>
      </w:sdtContent>
    </w:sdt>
    <w:sdt>
      <w:sdtPr>
        <w:rPr>
          <w:b w:val="0"/>
          <w:i w:val="0"/>
          <w:iCs w:val="0"/>
          <w:sz w:val="22"/>
          <w:szCs w:val="24"/>
        </w:rPr>
        <w:alias w:val="ICSection"/>
        <w:tag w:val="4"/>
        <w:id w:val="-1121463073"/>
        <w:lock w:val="sdtLocked"/>
        <w:placeholder>
          <w:docPart w:val="DefaultPlaceholder_1081868574"/>
        </w:placeholder>
        <w15:appearance w15:val="hidden"/>
      </w:sdtPr>
      <w:sdtEndPr/>
      <w:sdtContent>
        <w:p w14:paraId="253352D5" w14:textId="77777777" w:rsidR="004B74D3" w:rsidRPr="008833DD" w:rsidRDefault="004B74D3" w:rsidP="00170E3B">
          <w:pPr>
            <w:pStyle w:val="ICHeading1"/>
          </w:pPr>
          <w:r w:rsidRPr="008833DD">
            <w:t>Discussion</w:t>
          </w:r>
        </w:p>
        <w:p w14:paraId="3CFD6BDA" w14:textId="0365736B" w:rsidR="00A21C5E" w:rsidRPr="008833DD" w:rsidRDefault="00356C48" w:rsidP="00AF487D">
          <w:r w:rsidRPr="008833DD">
            <w:t xml:space="preserve">The Land Reservation Acquisition (LRA) </w:t>
          </w:r>
          <w:r w:rsidR="00525D02">
            <w:t>M</w:t>
          </w:r>
          <w:r w:rsidRPr="008833DD">
            <w:t xml:space="preserve">ap in </w:t>
          </w:r>
          <w:r w:rsidR="006621C8">
            <w:t xml:space="preserve">the </w:t>
          </w:r>
          <w:r w:rsidR="00287362" w:rsidRPr="008833DD">
            <w:rPr>
              <w:i/>
            </w:rPr>
            <w:t xml:space="preserve">LMLEP 2014 </w:t>
          </w:r>
          <w:r w:rsidRPr="008833DD">
            <w:t xml:space="preserve">identifies land that Council </w:t>
          </w:r>
          <w:r w:rsidR="004E335B">
            <w:t>or</w:t>
          </w:r>
          <w:r w:rsidRPr="008833DD">
            <w:t xml:space="preserve"> NSW </w:t>
          </w:r>
          <w:r w:rsidR="004E335B">
            <w:t>G</w:t>
          </w:r>
          <w:r w:rsidRPr="008833DD">
            <w:t xml:space="preserve">overnment agencies </w:t>
          </w:r>
          <w:r w:rsidR="00287362" w:rsidRPr="008833DD">
            <w:t>historically wished</w:t>
          </w:r>
          <w:r w:rsidRPr="008833DD">
            <w:t xml:space="preserve"> to purchase for future public purposes such as parks, libraries and roads. Council staff have recently completed a review </w:t>
          </w:r>
          <w:r w:rsidR="0045572E">
            <w:t xml:space="preserve">of the </w:t>
          </w:r>
          <w:r w:rsidRPr="008833DD">
            <w:t xml:space="preserve">land identified for acquisition within the </w:t>
          </w:r>
          <w:r w:rsidR="00BD5D73" w:rsidRPr="008833DD">
            <w:t xml:space="preserve">catchment of the Belmont </w:t>
          </w:r>
          <w:r w:rsidR="00520195" w:rsidRPr="008833DD">
            <w:t>Development Contributions Plan</w:t>
          </w:r>
          <w:r w:rsidR="00287362" w:rsidRPr="008833DD">
            <w:t>,</w:t>
          </w:r>
          <w:r w:rsidR="00B34CEA" w:rsidRPr="008833DD">
            <w:t xml:space="preserve"> which extends from Belmont</w:t>
          </w:r>
          <w:r w:rsidR="00287362" w:rsidRPr="008833DD">
            <w:t xml:space="preserve"> </w:t>
          </w:r>
          <w:r w:rsidR="00B34CEA" w:rsidRPr="008833DD">
            <w:t>to Catherine Hill Bay</w:t>
          </w:r>
          <w:r w:rsidR="004E335B">
            <w:t xml:space="preserve"> (excluding North Wallarah)</w:t>
          </w:r>
          <w:r w:rsidR="00B34CEA" w:rsidRPr="008833DD">
            <w:t xml:space="preserve">. </w:t>
          </w:r>
        </w:p>
        <w:p w14:paraId="0E42DD1D" w14:textId="66097050" w:rsidR="008833DD" w:rsidRPr="008833DD" w:rsidRDefault="00A21C5E" w:rsidP="00AF487D">
          <w:pPr>
            <w:tabs>
              <w:tab w:val="left" w:pos="709"/>
            </w:tabs>
          </w:pPr>
          <w:r w:rsidRPr="008833DD">
            <w:t xml:space="preserve">The Planning Proposal </w:t>
          </w:r>
          <w:r w:rsidR="00EB7871" w:rsidRPr="008833DD">
            <w:t xml:space="preserve">seeks to </w:t>
          </w:r>
          <w:r w:rsidR="00356C48" w:rsidRPr="008833DD">
            <w:t xml:space="preserve">remove </w:t>
          </w:r>
          <w:r w:rsidR="00BD5D73" w:rsidRPr="008833DD">
            <w:t>nine</w:t>
          </w:r>
          <w:r w:rsidR="00356C48" w:rsidRPr="008833DD">
            <w:t xml:space="preserve"> areas</w:t>
          </w:r>
          <w:r w:rsidR="00C36B37" w:rsidRPr="008833DD">
            <w:t xml:space="preserve"> (Items 1-</w:t>
          </w:r>
          <w:r w:rsidR="00C07B5C" w:rsidRPr="008833DD">
            <w:t>9</w:t>
          </w:r>
          <w:r w:rsidR="00C36B37" w:rsidRPr="008833DD">
            <w:t>)</w:t>
          </w:r>
          <w:r w:rsidR="00356C48" w:rsidRPr="008833DD">
            <w:t xml:space="preserve"> currently identified for acquisition</w:t>
          </w:r>
          <w:r w:rsidR="006621C8">
            <w:t xml:space="preserve"> by Council or State Government agencies</w:t>
          </w:r>
          <w:r w:rsidR="00356C48" w:rsidRPr="008833DD">
            <w:t xml:space="preserve">, and rezone </w:t>
          </w:r>
          <w:r w:rsidR="00C07B5C" w:rsidRPr="008833DD">
            <w:t>three of these properties</w:t>
          </w:r>
          <w:r w:rsidRPr="008833DD">
            <w:t xml:space="preserve"> </w:t>
          </w:r>
          <w:r w:rsidRPr="008833DD">
            <w:lastRenderedPageBreak/>
            <w:t xml:space="preserve">to be </w:t>
          </w:r>
          <w:r w:rsidR="00356C48" w:rsidRPr="008833DD">
            <w:t>consistent with the existing land use.</w:t>
          </w:r>
          <w:r w:rsidRPr="008833DD">
            <w:t xml:space="preserve"> These areas are </w:t>
          </w:r>
          <w:r w:rsidR="0024079A" w:rsidRPr="008833DD">
            <w:t xml:space="preserve">proposed to be </w:t>
          </w:r>
          <w:r w:rsidRPr="008833DD">
            <w:t xml:space="preserve">removed </w:t>
          </w:r>
          <w:r w:rsidR="00287362" w:rsidRPr="008833DD">
            <w:t xml:space="preserve">from the </w:t>
          </w:r>
          <w:r w:rsidR="0045572E">
            <w:t>LRA</w:t>
          </w:r>
          <w:r w:rsidR="00287362" w:rsidRPr="008833DD">
            <w:t xml:space="preserve"> </w:t>
          </w:r>
          <w:r w:rsidR="00525D02">
            <w:t>M</w:t>
          </w:r>
          <w:r w:rsidR="00287362" w:rsidRPr="008833DD">
            <w:t xml:space="preserve">ap for </w:t>
          </w:r>
          <w:r w:rsidR="006621C8">
            <w:t xml:space="preserve">one or more of </w:t>
          </w:r>
          <w:r w:rsidR="0045572E">
            <w:t>the following</w:t>
          </w:r>
          <w:r w:rsidR="00287362" w:rsidRPr="008833DD">
            <w:t xml:space="preserve"> reasons</w:t>
          </w:r>
          <w:r w:rsidR="008603A1" w:rsidRPr="008833DD">
            <w:t>:</w:t>
          </w:r>
        </w:p>
        <w:p w14:paraId="13C2BBC9" w14:textId="4BCF5286" w:rsidR="008833DD" w:rsidRDefault="008603A1" w:rsidP="00AF487D">
          <w:pPr>
            <w:pStyle w:val="ListParagraph"/>
            <w:numPr>
              <w:ilvl w:val="0"/>
              <w:numId w:val="25"/>
            </w:numPr>
            <w:tabs>
              <w:tab w:val="left" w:pos="709"/>
            </w:tabs>
          </w:pPr>
          <w:r w:rsidRPr="008833DD">
            <w:t>t</w:t>
          </w:r>
          <w:r w:rsidR="00EF361A" w:rsidRPr="008833DD">
            <w:t>he</w:t>
          </w:r>
          <w:r w:rsidRPr="008833DD">
            <w:t xml:space="preserve"> land</w:t>
          </w:r>
          <w:r w:rsidR="00EF361A" w:rsidRPr="008833DD">
            <w:t xml:space="preserve"> </w:t>
          </w:r>
          <w:r w:rsidR="005B066A">
            <w:t>has</w:t>
          </w:r>
          <w:r w:rsidR="00A21C5E" w:rsidRPr="008833DD">
            <w:t xml:space="preserve"> already been purchased or dedicated to the relevant acquiring authority</w:t>
          </w:r>
        </w:p>
        <w:p w14:paraId="20B4437C" w14:textId="427E68EF" w:rsidR="008833DD" w:rsidRDefault="00EF361A" w:rsidP="00AF487D">
          <w:pPr>
            <w:pStyle w:val="ListParagraph"/>
            <w:numPr>
              <w:ilvl w:val="0"/>
              <w:numId w:val="25"/>
            </w:numPr>
            <w:tabs>
              <w:tab w:val="left" w:pos="709"/>
            </w:tabs>
          </w:pPr>
          <w:r w:rsidRPr="008833DD">
            <w:t>the</w:t>
          </w:r>
          <w:r w:rsidR="008603A1" w:rsidRPr="008833DD">
            <w:t xml:space="preserve"> land is </w:t>
          </w:r>
          <w:r w:rsidR="00A21C5E" w:rsidRPr="008833DD">
            <w:t xml:space="preserve">not identified for Council </w:t>
          </w:r>
          <w:r w:rsidR="004E335B">
            <w:t>to acquire</w:t>
          </w:r>
          <w:r w:rsidR="00A21C5E" w:rsidRPr="008833DD">
            <w:t xml:space="preserve"> in </w:t>
          </w:r>
          <w:r w:rsidR="00C07B5C" w:rsidRPr="008833DD">
            <w:t xml:space="preserve">the Belmont </w:t>
          </w:r>
          <w:r w:rsidR="006621C8">
            <w:t xml:space="preserve">Catchment Development </w:t>
          </w:r>
          <w:r w:rsidR="00C07B5C" w:rsidRPr="008833DD">
            <w:t xml:space="preserve">Contributions </w:t>
          </w:r>
          <w:r w:rsidR="00822CB2" w:rsidRPr="008833DD">
            <w:t>Plan</w:t>
          </w:r>
        </w:p>
        <w:p w14:paraId="0D098355" w14:textId="0E5433A7" w:rsidR="00912763" w:rsidRPr="008833DD" w:rsidRDefault="008603A1" w:rsidP="00AF487D">
          <w:pPr>
            <w:pStyle w:val="ListParagraph"/>
            <w:numPr>
              <w:ilvl w:val="0"/>
              <w:numId w:val="25"/>
            </w:numPr>
            <w:tabs>
              <w:tab w:val="left" w:pos="709"/>
            </w:tabs>
          </w:pPr>
          <w:r w:rsidRPr="008833DD">
            <w:t>the land is</w:t>
          </w:r>
          <w:r w:rsidR="00A21C5E" w:rsidRPr="008833DD">
            <w:t xml:space="preserve"> no longer required for public purposes</w:t>
          </w:r>
          <w:r w:rsidR="006621C8">
            <w:t>.</w:t>
          </w:r>
          <w:r w:rsidR="00724E88" w:rsidRPr="008833DD">
            <w:t xml:space="preserve"> </w:t>
          </w:r>
        </w:p>
        <w:p w14:paraId="3578E7FD" w14:textId="72A785D4" w:rsidR="00541D5C" w:rsidRPr="008833DD" w:rsidRDefault="000C501D" w:rsidP="00A93911">
          <w:pPr>
            <w:tabs>
              <w:tab w:val="left" w:pos="709"/>
            </w:tabs>
          </w:pPr>
          <w:r w:rsidRPr="008833DD">
            <w:t xml:space="preserve">Removal of the </w:t>
          </w:r>
          <w:r w:rsidR="00BD5D73" w:rsidRPr="008833DD">
            <w:t>nine</w:t>
          </w:r>
          <w:r w:rsidRPr="008833DD">
            <w:t xml:space="preserve"> areas will </w:t>
          </w:r>
          <w:r w:rsidR="00912763" w:rsidRPr="008833DD">
            <w:t xml:space="preserve">ensure </w:t>
          </w:r>
          <w:r w:rsidRPr="008833DD">
            <w:t xml:space="preserve">the </w:t>
          </w:r>
          <w:r w:rsidR="0045572E">
            <w:t>LRA</w:t>
          </w:r>
          <w:r w:rsidRPr="008833DD">
            <w:t xml:space="preserve"> Map </w:t>
          </w:r>
          <w:r w:rsidR="004E335B">
            <w:t xml:space="preserve">in the </w:t>
          </w:r>
          <w:r w:rsidR="004E335B" w:rsidRPr="008833DD">
            <w:rPr>
              <w:i/>
              <w:szCs w:val="22"/>
            </w:rPr>
            <w:t>LMLEP 2014</w:t>
          </w:r>
          <w:r w:rsidR="004E335B">
            <w:rPr>
              <w:i/>
              <w:szCs w:val="22"/>
            </w:rPr>
            <w:t xml:space="preserve"> </w:t>
          </w:r>
          <w:r w:rsidRPr="008833DD">
            <w:t xml:space="preserve">more </w:t>
          </w:r>
          <w:r w:rsidR="00912763" w:rsidRPr="008833DD">
            <w:t>accurately identifies land that Council intends to purchase for future public purposes.</w:t>
          </w:r>
          <w:r w:rsidR="00CE39A1" w:rsidRPr="008833DD">
            <w:t xml:space="preserve"> </w:t>
          </w:r>
          <w:r w:rsidR="00A21C5E" w:rsidRPr="008833DD">
            <w:t>A summary of the</w:t>
          </w:r>
          <w:r w:rsidR="00CE39A1" w:rsidRPr="008833DD">
            <w:t xml:space="preserve"> properties affected, proposed changes and reasons are outlined</w:t>
          </w:r>
          <w:r w:rsidR="004E335B">
            <w:t xml:space="preserve"> in the table</w:t>
          </w:r>
          <w:r w:rsidR="00CE39A1" w:rsidRPr="008833DD">
            <w:t xml:space="preserve"> below. </w:t>
          </w:r>
        </w:p>
        <w:tbl>
          <w:tblPr>
            <w:tblStyle w:val="TableGrid1"/>
            <w:tblpPr w:leftFromText="180" w:rightFromText="180" w:bottomFromText="160" w:vertAnchor="text" w:horzAnchor="margin" w:tblpY="9"/>
            <w:tblOverlap w:val="never"/>
            <w:tblW w:w="9776" w:type="dxa"/>
            <w:tblLook w:val="04A0" w:firstRow="1" w:lastRow="0" w:firstColumn="1" w:lastColumn="0" w:noHBand="0" w:noVBand="1"/>
          </w:tblPr>
          <w:tblGrid>
            <w:gridCol w:w="1696"/>
            <w:gridCol w:w="3667"/>
            <w:gridCol w:w="4413"/>
          </w:tblGrid>
          <w:tr w:rsidR="00DB0BA2" w:rsidRPr="0035102F" w14:paraId="3E1639DA" w14:textId="46C9AEFC" w:rsidTr="00E03F6E">
            <w:tc>
              <w:tcPr>
                <w:tcW w:w="1696" w:type="dxa"/>
                <w:shd w:val="clear" w:color="auto" w:fill="262626" w:themeFill="text1" w:themeFillTint="D9"/>
                <w:hideMark/>
              </w:tcPr>
              <w:p w14:paraId="7A68AD3F" w14:textId="4FFA8958" w:rsidR="00DB0BA2" w:rsidRPr="0035102F" w:rsidRDefault="00DB0BA2" w:rsidP="00AF487D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35102F">
                  <w:rPr>
                    <w:rFonts w:cs="Arial"/>
                    <w:b/>
                    <w:szCs w:val="22"/>
                  </w:rPr>
                  <w:t>Item No. and Address</w:t>
                </w:r>
              </w:p>
            </w:tc>
            <w:tc>
              <w:tcPr>
                <w:tcW w:w="3667" w:type="dxa"/>
                <w:shd w:val="clear" w:color="auto" w:fill="262626" w:themeFill="text1" w:themeFillTint="D9"/>
              </w:tcPr>
              <w:p w14:paraId="490E2109" w14:textId="6CD7D4E3" w:rsidR="00DB0BA2" w:rsidRPr="0035102F" w:rsidRDefault="00CE39A1" w:rsidP="00AF487D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35102F">
                  <w:rPr>
                    <w:rFonts w:cs="Arial"/>
                    <w:b/>
                    <w:szCs w:val="22"/>
                  </w:rPr>
                  <w:t>Proposed Change</w:t>
                </w:r>
              </w:p>
            </w:tc>
            <w:tc>
              <w:tcPr>
                <w:tcW w:w="4413" w:type="dxa"/>
                <w:shd w:val="clear" w:color="auto" w:fill="262626" w:themeFill="text1" w:themeFillTint="D9"/>
              </w:tcPr>
              <w:p w14:paraId="54C82556" w14:textId="26B10794" w:rsidR="00DB0BA2" w:rsidRPr="0035102F" w:rsidRDefault="00DB0BA2" w:rsidP="00AF487D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35102F">
                  <w:rPr>
                    <w:rFonts w:cs="Arial"/>
                    <w:b/>
                    <w:szCs w:val="22"/>
                  </w:rPr>
                  <w:t>Reason</w:t>
                </w:r>
              </w:p>
            </w:tc>
          </w:tr>
          <w:tr w:rsidR="00DB0BA2" w:rsidRPr="0035102F" w14:paraId="77E59AA8" w14:textId="3E65983D" w:rsidTr="00E03F6E">
            <w:tc>
              <w:tcPr>
                <w:tcW w:w="1696" w:type="dxa"/>
              </w:tcPr>
              <w:p w14:paraId="4CFD1766" w14:textId="1FE81A05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Item 1 - Part 14 Halyard Way, Belmont</w:t>
                </w:r>
              </w:p>
            </w:tc>
            <w:tc>
              <w:tcPr>
                <w:tcW w:w="3667" w:type="dxa"/>
              </w:tcPr>
              <w:p w14:paraId="15765F44" w14:textId="12E68F61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Remove from </w:t>
                </w:r>
                <w:r w:rsidR="0045572E" w:rsidRPr="0035102F">
                  <w:rPr>
                    <w:rFonts w:cs="Arial"/>
                    <w:szCs w:val="22"/>
                  </w:rPr>
                  <w:t>LRA</w:t>
                </w:r>
                <w:r w:rsidRPr="0035102F">
                  <w:rPr>
                    <w:rFonts w:cs="Arial"/>
                    <w:szCs w:val="22"/>
                  </w:rPr>
                  <w:t xml:space="preserve"> Map</w:t>
                </w:r>
                <w:r w:rsidR="00525D02">
                  <w:rPr>
                    <w:rFonts w:cs="Arial"/>
                    <w:szCs w:val="22"/>
                  </w:rPr>
                  <w:t>.</w:t>
                </w:r>
              </w:p>
              <w:p w14:paraId="79316B12" w14:textId="6B45C279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existing E2 Environmental Conservation zone</w:t>
                </w:r>
                <w:r w:rsidR="001B79FD" w:rsidRPr="0035102F">
                  <w:rPr>
                    <w:rFonts w:cs="Arial"/>
                    <w:szCs w:val="22"/>
                  </w:rPr>
                  <w:t>.</w:t>
                </w:r>
              </w:p>
            </w:tc>
            <w:tc>
              <w:tcPr>
                <w:tcW w:w="4413" w:type="dxa"/>
              </w:tcPr>
              <w:p w14:paraId="78D20133" w14:textId="6B9DC0D5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Small part of privately</w:t>
                </w:r>
                <w:r w:rsidR="008833DD" w:rsidRPr="0035102F">
                  <w:rPr>
                    <w:rFonts w:cs="Arial"/>
                    <w:szCs w:val="22"/>
                  </w:rPr>
                  <w:t>-</w:t>
                </w:r>
                <w:r w:rsidRPr="0035102F">
                  <w:rPr>
                    <w:rFonts w:cs="Arial"/>
                    <w:szCs w:val="22"/>
                  </w:rPr>
                  <w:t xml:space="preserve">owned parcel. Land not required for </w:t>
                </w:r>
                <w:r w:rsidR="005B066A">
                  <w:rPr>
                    <w:rFonts w:cs="Arial"/>
                    <w:szCs w:val="22"/>
                  </w:rPr>
                  <w:t xml:space="preserve">public </w:t>
                </w:r>
                <w:r w:rsidRPr="0035102F">
                  <w:rPr>
                    <w:rFonts w:cs="Arial"/>
                    <w:szCs w:val="22"/>
                  </w:rPr>
                  <w:t xml:space="preserve">recreation or conservation purposes. </w:t>
                </w:r>
              </w:p>
            </w:tc>
          </w:tr>
          <w:tr w:rsidR="00DB0BA2" w:rsidRPr="0035102F" w14:paraId="65DE52F2" w14:textId="1E0500CD" w:rsidTr="00E03F6E">
            <w:tc>
              <w:tcPr>
                <w:tcW w:w="1696" w:type="dxa"/>
              </w:tcPr>
              <w:p w14:paraId="58B06DCA" w14:textId="34AE356A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Item 2 - Part 40 Croudace Bay Road, Belmont and Road Reserve</w:t>
                </w:r>
              </w:p>
              <w:p w14:paraId="2B3039DC" w14:textId="6E429856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</w:p>
            </w:tc>
            <w:tc>
              <w:tcPr>
                <w:tcW w:w="3667" w:type="dxa"/>
              </w:tcPr>
              <w:p w14:paraId="792682C8" w14:textId="0BDB092A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Remove acquisition east of road reserve and retain existing SP2 Infrastructure zoning.</w:t>
                </w:r>
              </w:p>
              <w:p w14:paraId="5574333B" w14:textId="011435EF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acquisition west of road reserve and rezone from SP2 Infrastructure to E2 Environmental Conservation</w:t>
                </w:r>
                <w:r w:rsidR="001B79FD" w:rsidRPr="0035102F">
                  <w:rPr>
                    <w:rFonts w:cs="Arial"/>
                    <w:szCs w:val="22"/>
                  </w:rPr>
                  <w:t>.</w:t>
                </w:r>
              </w:p>
            </w:tc>
            <w:tc>
              <w:tcPr>
                <w:tcW w:w="4413" w:type="dxa"/>
              </w:tcPr>
              <w:p w14:paraId="737A2DD6" w14:textId="77777777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The land is identified for acquisition by Transport for NSW. They have advised the land is not required for road widening. </w:t>
                </w:r>
              </w:p>
              <w:p w14:paraId="26F10815" w14:textId="435E6788" w:rsidR="00DB0BA2" w:rsidRPr="00AF487D" w:rsidRDefault="002407BC" w:rsidP="00AF487D">
                <w:r>
                  <w:rPr>
                    <w:rFonts w:cs="Arial"/>
                    <w:szCs w:val="22"/>
                  </w:rPr>
                  <w:t>Staff recommend</w:t>
                </w:r>
                <w:r w:rsidR="00240B07" w:rsidRPr="0035102F">
                  <w:rPr>
                    <w:rFonts w:cs="Arial"/>
                    <w:szCs w:val="22"/>
                  </w:rPr>
                  <w:t xml:space="preserve"> </w:t>
                </w:r>
                <w:r w:rsidR="00240B07">
                  <w:rPr>
                    <w:rFonts w:cs="Arial"/>
                    <w:szCs w:val="22"/>
                  </w:rPr>
                  <w:t>r</w:t>
                </w:r>
                <w:r w:rsidR="00240B07" w:rsidRPr="0035102F">
                  <w:rPr>
                    <w:rFonts w:cs="Arial"/>
                    <w:szCs w:val="22"/>
                  </w:rPr>
                  <w:t>etain</w:t>
                </w:r>
                <w:r w:rsidR="00240B07">
                  <w:rPr>
                    <w:rFonts w:cs="Arial"/>
                    <w:szCs w:val="22"/>
                  </w:rPr>
                  <w:t>ing the</w:t>
                </w:r>
                <w:r w:rsidR="00240B07" w:rsidRPr="0035102F">
                  <w:rPr>
                    <w:rFonts w:cs="Arial"/>
                    <w:szCs w:val="22"/>
                  </w:rPr>
                  <w:t xml:space="preserve"> acquisition</w:t>
                </w:r>
                <w:r w:rsidR="00240B07">
                  <w:rPr>
                    <w:rFonts w:cs="Arial"/>
                    <w:szCs w:val="22"/>
                  </w:rPr>
                  <w:t xml:space="preserve"> for</w:t>
                </w:r>
                <w:r w:rsidR="00DB0BA2" w:rsidRPr="0035102F">
                  <w:rPr>
                    <w:rFonts w:cs="Arial"/>
                    <w:szCs w:val="22"/>
                  </w:rPr>
                  <w:t xml:space="preserve"> land west of</w:t>
                </w:r>
                <w:r w:rsidR="00444F38">
                  <w:rPr>
                    <w:rFonts w:cs="Arial"/>
                    <w:szCs w:val="22"/>
                  </w:rPr>
                  <w:t xml:space="preserve"> the</w:t>
                </w:r>
                <w:r w:rsidR="00DB0BA2" w:rsidRPr="0035102F">
                  <w:rPr>
                    <w:rFonts w:cs="Arial"/>
                    <w:szCs w:val="22"/>
                  </w:rPr>
                  <w:t xml:space="preserve"> road reserve for conservation purposes</w:t>
                </w:r>
                <w:r w:rsidR="002B2516">
                  <w:rPr>
                    <w:rFonts w:cs="Arial"/>
                    <w:szCs w:val="22"/>
                  </w:rPr>
                  <w:t xml:space="preserve"> as this land </w:t>
                </w:r>
                <w:r w:rsidR="00962AE0">
                  <w:t>is strategically located adjoin</w:t>
                </w:r>
                <w:r w:rsidR="002B2516">
                  <w:t>ing other</w:t>
                </w:r>
                <w:r w:rsidR="00962AE0">
                  <w:t xml:space="preserve"> </w:t>
                </w:r>
                <w:r w:rsidR="00444F38">
                  <w:t>C</w:t>
                </w:r>
                <w:r w:rsidR="00962AE0">
                  <w:t>ouncil land</w:t>
                </w:r>
                <w:r w:rsidR="002B2516">
                  <w:t>,</w:t>
                </w:r>
                <w:r w:rsidR="00962AE0">
                  <w:t xml:space="preserve"> has high environmental significance as both native vegetation habitat and a native vegetation corridor</w:t>
                </w:r>
                <w:r w:rsidR="00525D02">
                  <w:t>,</w:t>
                </w:r>
                <w:r w:rsidR="002B2516">
                  <w:t xml:space="preserve"> </w:t>
                </w:r>
                <w:r w:rsidR="005D0538">
                  <w:t>and</w:t>
                </w:r>
                <w:r w:rsidR="002B2516">
                  <w:t xml:space="preserve"> contain</w:t>
                </w:r>
                <w:r w:rsidR="005D0538">
                  <w:t>s</w:t>
                </w:r>
                <w:r w:rsidR="002B2516">
                  <w:t xml:space="preserve"> </w:t>
                </w:r>
                <w:r w:rsidR="005B066A">
                  <w:t>walking</w:t>
                </w:r>
                <w:r w:rsidR="002B2516">
                  <w:t xml:space="preserve"> trails.</w:t>
                </w:r>
                <w:r>
                  <w:t xml:space="preserve"> Th</w:t>
                </w:r>
                <w:r w:rsidR="005B066A">
                  <w:t>e</w:t>
                </w:r>
                <w:r>
                  <w:t xml:space="preserve"> acquisition </w:t>
                </w:r>
                <w:r w:rsidR="005B066A">
                  <w:t xml:space="preserve">of this land </w:t>
                </w:r>
                <w:r>
                  <w:t xml:space="preserve">will be </w:t>
                </w:r>
                <w:r w:rsidR="005B066A">
                  <w:t>the subject of</w:t>
                </w:r>
                <w:r>
                  <w:t xml:space="preserve"> a separate </w:t>
                </w:r>
                <w:r w:rsidR="005B066A">
                  <w:t xml:space="preserve">report to </w:t>
                </w:r>
                <w:r>
                  <w:t xml:space="preserve">Council in the future. </w:t>
                </w:r>
              </w:p>
            </w:tc>
          </w:tr>
          <w:tr w:rsidR="00CE39A1" w:rsidRPr="0035102F" w14:paraId="11328081" w14:textId="326C50EB" w:rsidTr="00E03F6E">
            <w:tc>
              <w:tcPr>
                <w:tcW w:w="1696" w:type="dxa"/>
              </w:tcPr>
              <w:p w14:paraId="5090DC3D" w14:textId="694FC7BB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Item 3 - Part 22 Hill Street and Part 35 Macquarie Drive, Belmont</w:t>
                </w:r>
              </w:p>
              <w:p w14:paraId="14FFAAEA" w14:textId="7F65CD63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</w:p>
            </w:tc>
            <w:tc>
              <w:tcPr>
                <w:tcW w:w="3667" w:type="dxa"/>
              </w:tcPr>
              <w:p w14:paraId="26CFE936" w14:textId="63AFD285" w:rsidR="00DB0BA2" w:rsidRPr="00C8487A" w:rsidRDefault="00DB0BA2" w:rsidP="00AF487D">
                <w:pPr>
                  <w:rPr>
                    <w:rFonts w:cs="Arial"/>
                    <w:szCs w:val="22"/>
                  </w:rPr>
                </w:pPr>
                <w:r w:rsidRPr="00C8487A">
                  <w:rPr>
                    <w:rFonts w:cs="Arial"/>
                    <w:szCs w:val="22"/>
                  </w:rPr>
                  <w:t xml:space="preserve">Remove from </w:t>
                </w:r>
                <w:r w:rsidR="00E03F6E" w:rsidRPr="00C8487A">
                  <w:rPr>
                    <w:rFonts w:cs="Arial"/>
                    <w:szCs w:val="22"/>
                  </w:rPr>
                  <w:t>LRA</w:t>
                </w:r>
                <w:r w:rsidRPr="00C8487A">
                  <w:rPr>
                    <w:rFonts w:cs="Arial"/>
                    <w:szCs w:val="22"/>
                  </w:rPr>
                  <w:t xml:space="preserve"> Map and rezone from RE1 Public Recreation to E3 Environmental Management</w:t>
                </w:r>
                <w:r w:rsidR="00F72490" w:rsidRPr="00C8487A">
                  <w:rPr>
                    <w:rFonts w:cs="Arial"/>
                    <w:szCs w:val="22"/>
                  </w:rPr>
                  <w:t>.</w:t>
                </w:r>
                <w:r w:rsidR="005D5503" w:rsidRPr="00C8487A">
                  <w:rPr>
                    <w:rFonts w:cs="Arial"/>
                    <w:szCs w:val="22"/>
                  </w:rPr>
                  <w:t xml:space="preserve">  </w:t>
                </w:r>
              </w:p>
            </w:tc>
            <w:tc>
              <w:tcPr>
                <w:tcW w:w="4413" w:type="dxa"/>
              </w:tcPr>
              <w:p w14:paraId="49D0C7BA" w14:textId="11DF45C0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The land is privately owned, is vegetated and is located immediately behind residential dwellings. </w:t>
                </w:r>
                <w:r w:rsidR="00C8487A">
                  <w:rPr>
                    <w:rFonts w:cs="Arial"/>
                    <w:szCs w:val="22"/>
                  </w:rPr>
                  <w:t xml:space="preserve">The land </w:t>
                </w:r>
                <w:r w:rsidR="00DC5263">
                  <w:rPr>
                    <w:rFonts w:cs="Arial"/>
                    <w:szCs w:val="22"/>
                  </w:rPr>
                  <w:t>has</w:t>
                </w:r>
                <w:r w:rsidR="00C8487A">
                  <w:rPr>
                    <w:rFonts w:cs="Arial"/>
                    <w:szCs w:val="22"/>
                  </w:rPr>
                  <w:t xml:space="preserve"> biodiversity values and </w:t>
                </w:r>
                <w:r w:rsidR="00DC5263">
                  <w:rPr>
                    <w:rFonts w:cs="Arial"/>
                    <w:szCs w:val="22"/>
                  </w:rPr>
                  <w:t>contains</w:t>
                </w:r>
                <w:r w:rsidR="00C8487A">
                  <w:rPr>
                    <w:rFonts w:cs="Arial"/>
                    <w:szCs w:val="22"/>
                  </w:rPr>
                  <w:t xml:space="preserve"> contaminated</w:t>
                </w:r>
                <w:r w:rsidR="00DC5263">
                  <w:rPr>
                    <w:rFonts w:cs="Arial"/>
                    <w:szCs w:val="22"/>
                  </w:rPr>
                  <w:t xml:space="preserve"> material</w:t>
                </w:r>
                <w:r w:rsidR="00C8487A">
                  <w:rPr>
                    <w:rFonts w:cs="Arial"/>
                    <w:szCs w:val="22"/>
                  </w:rPr>
                  <w:t>.</w:t>
                </w:r>
                <w:r w:rsidR="00C8487A" w:rsidRPr="0035102F">
                  <w:rPr>
                    <w:rFonts w:cs="Arial"/>
                    <w:szCs w:val="22"/>
                  </w:rPr>
                  <w:t xml:space="preserve"> </w:t>
                </w:r>
                <w:r w:rsidRPr="0035102F">
                  <w:rPr>
                    <w:rFonts w:cs="Arial"/>
                    <w:szCs w:val="22"/>
                  </w:rPr>
                  <w:t xml:space="preserve">The land is not identified to be purchased by Council </w:t>
                </w:r>
                <w:r w:rsidR="00822CB2" w:rsidRPr="0035102F">
                  <w:rPr>
                    <w:rFonts w:cs="Arial"/>
                    <w:szCs w:val="22"/>
                  </w:rPr>
                  <w:t xml:space="preserve">in the Belmont </w:t>
                </w:r>
                <w:r w:rsidRPr="0035102F">
                  <w:rPr>
                    <w:rFonts w:cs="Arial"/>
                    <w:szCs w:val="22"/>
                  </w:rPr>
                  <w:t>Contributions Plan</w:t>
                </w:r>
                <w:r w:rsidR="00DC5263">
                  <w:rPr>
                    <w:rFonts w:cs="Arial"/>
                    <w:szCs w:val="22"/>
                  </w:rPr>
                  <w:t>,</w:t>
                </w:r>
                <w:r w:rsidRPr="0035102F">
                  <w:rPr>
                    <w:rFonts w:cs="Arial"/>
                    <w:szCs w:val="22"/>
                  </w:rPr>
                  <w:t xml:space="preserve"> is not suitable for public recreation</w:t>
                </w:r>
                <w:r w:rsidR="00822CB2" w:rsidRPr="0035102F">
                  <w:rPr>
                    <w:rFonts w:cs="Arial"/>
                    <w:szCs w:val="22"/>
                  </w:rPr>
                  <w:t xml:space="preserve"> due to location and </w:t>
                </w:r>
                <w:r w:rsidR="00B01350">
                  <w:rPr>
                    <w:rFonts w:cs="Arial"/>
                    <w:szCs w:val="22"/>
                  </w:rPr>
                  <w:t xml:space="preserve">steep </w:t>
                </w:r>
                <w:r w:rsidR="00822CB2" w:rsidRPr="0035102F">
                  <w:rPr>
                    <w:rFonts w:cs="Arial"/>
                    <w:szCs w:val="22"/>
                  </w:rPr>
                  <w:t>topography</w:t>
                </w:r>
                <w:r w:rsidR="00C8487A">
                  <w:rPr>
                    <w:rFonts w:cs="Arial"/>
                    <w:szCs w:val="22"/>
                  </w:rPr>
                  <w:t xml:space="preserve"> </w:t>
                </w:r>
                <w:r w:rsidR="00C8487A" w:rsidRPr="00C8487A">
                  <w:rPr>
                    <w:rFonts w:cs="Arial"/>
                    <w:szCs w:val="22"/>
                  </w:rPr>
                  <w:t>and is not</w:t>
                </w:r>
                <w:r w:rsidR="00182C14" w:rsidRPr="004E335B">
                  <w:rPr>
                    <w:rFonts w:cs="Arial"/>
                    <w:szCs w:val="22"/>
                  </w:rPr>
                  <w:t xml:space="preserve"> needed for </w:t>
                </w:r>
                <w:r w:rsidR="005D5503" w:rsidRPr="004E335B">
                  <w:rPr>
                    <w:rFonts w:cs="Arial"/>
                    <w:szCs w:val="22"/>
                  </w:rPr>
                  <w:t>any other</w:t>
                </w:r>
                <w:r w:rsidR="004E335B">
                  <w:rPr>
                    <w:rFonts w:cs="Arial"/>
                    <w:szCs w:val="22"/>
                  </w:rPr>
                  <w:t xml:space="preserve"> identified</w:t>
                </w:r>
                <w:r w:rsidR="005D5503" w:rsidRPr="004E335B">
                  <w:rPr>
                    <w:rFonts w:cs="Arial"/>
                    <w:szCs w:val="22"/>
                  </w:rPr>
                  <w:t xml:space="preserve"> public purpose</w:t>
                </w:r>
                <w:r w:rsidR="00C8487A" w:rsidRPr="004E335B">
                  <w:rPr>
                    <w:rFonts w:cs="Arial"/>
                    <w:szCs w:val="22"/>
                  </w:rPr>
                  <w:t>.</w:t>
                </w:r>
                <w:r w:rsidR="00C8487A">
                  <w:rPr>
                    <w:rFonts w:cs="Arial"/>
                    <w:szCs w:val="22"/>
                  </w:rPr>
                  <w:t xml:space="preserve"> </w:t>
                </w:r>
              </w:p>
            </w:tc>
          </w:tr>
          <w:tr w:rsidR="00CE39A1" w:rsidRPr="0035102F" w14:paraId="0B2AAEBE" w14:textId="5C9C013E" w:rsidTr="00E03F6E">
            <w:tc>
              <w:tcPr>
                <w:tcW w:w="1696" w:type="dxa"/>
              </w:tcPr>
              <w:p w14:paraId="0354DDC7" w14:textId="3CCE9C2B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Item 4 - Part 4 Ocean Park Road, Belmont South</w:t>
                </w:r>
              </w:p>
            </w:tc>
            <w:tc>
              <w:tcPr>
                <w:tcW w:w="3667" w:type="dxa"/>
              </w:tcPr>
              <w:p w14:paraId="7033B81A" w14:textId="1D1286E7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Remove from </w:t>
                </w:r>
                <w:r w:rsidR="00E03F6E" w:rsidRPr="0035102F">
                  <w:rPr>
                    <w:rFonts w:cs="Arial"/>
                    <w:szCs w:val="22"/>
                  </w:rPr>
                  <w:t>LRA</w:t>
                </w:r>
                <w:r w:rsidRPr="0035102F">
                  <w:rPr>
                    <w:rFonts w:cs="Arial"/>
                    <w:szCs w:val="22"/>
                  </w:rPr>
                  <w:t xml:space="preserve"> Map and rezone from RE1 Public Recreation to RE2 Private Recreation.</w:t>
                </w:r>
              </w:p>
            </w:tc>
            <w:tc>
              <w:tcPr>
                <w:tcW w:w="4413" w:type="dxa"/>
              </w:tcPr>
              <w:p w14:paraId="17938688" w14:textId="3067EFEB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Land is owned by Belmont Golf Club and Council does not require</w:t>
                </w:r>
                <w:r w:rsidR="006621C8" w:rsidRPr="0035102F">
                  <w:rPr>
                    <w:rFonts w:cs="Arial"/>
                    <w:szCs w:val="22"/>
                  </w:rPr>
                  <w:t xml:space="preserve"> the</w:t>
                </w:r>
                <w:r w:rsidRPr="0035102F">
                  <w:rPr>
                    <w:rFonts w:cs="Arial"/>
                    <w:szCs w:val="22"/>
                  </w:rPr>
                  <w:t xml:space="preserve"> land for recreational purposes. </w:t>
                </w:r>
              </w:p>
            </w:tc>
          </w:tr>
          <w:tr w:rsidR="00CE39A1" w:rsidRPr="0035102F" w14:paraId="14F48444" w14:textId="782AF85A" w:rsidTr="00E03F6E">
            <w:tc>
              <w:tcPr>
                <w:tcW w:w="1696" w:type="dxa"/>
              </w:tcPr>
              <w:p w14:paraId="6E970CD8" w14:textId="5D49F297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Item 5 - Road Reserve - Bowman </w:t>
                </w:r>
                <w:r w:rsidRPr="0035102F">
                  <w:rPr>
                    <w:rFonts w:cs="Arial"/>
                    <w:szCs w:val="22"/>
                  </w:rPr>
                  <w:lastRenderedPageBreak/>
                  <w:t>Street, Swansea</w:t>
                </w:r>
                <w:r w:rsidRPr="0035102F" w:rsidDel="003F703B">
                  <w:rPr>
                    <w:rFonts w:cs="Arial"/>
                    <w:szCs w:val="22"/>
                  </w:rPr>
                  <w:t xml:space="preserve"> </w:t>
                </w:r>
              </w:p>
            </w:tc>
            <w:tc>
              <w:tcPr>
                <w:tcW w:w="3667" w:type="dxa"/>
              </w:tcPr>
              <w:p w14:paraId="7EC8BB2B" w14:textId="321748D1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lastRenderedPageBreak/>
                  <w:t xml:space="preserve">Remove from </w:t>
                </w:r>
                <w:r w:rsidR="00E03F6E" w:rsidRPr="0035102F">
                  <w:rPr>
                    <w:rFonts w:cs="Arial"/>
                    <w:szCs w:val="22"/>
                  </w:rPr>
                  <w:t>LRA</w:t>
                </w:r>
                <w:r w:rsidRPr="0035102F">
                  <w:rPr>
                    <w:rFonts w:cs="Arial"/>
                    <w:szCs w:val="22"/>
                  </w:rPr>
                  <w:t xml:space="preserve"> Map</w:t>
                </w:r>
                <w:r w:rsidR="00525D02">
                  <w:rPr>
                    <w:rFonts w:cs="Arial"/>
                    <w:szCs w:val="22"/>
                  </w:rPr>
                  <w:t>.</w:t>
                </w:r>
              </w:p>
              <w:p w14:paraId="75C1555B" w14:textId="77777777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existing SP2 Infrastructure zoning.</w:t>
                </w:r>
              </w:p>
            </w:tc>
            <w:tc>
              <w:tcPr>
                <w:tcW w:w="4413" w:type="dxa"/>
              </w:tcPr>
              <w:p w14:paraId="7EF34B78" w14:textId="1515D4DD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Part of existing road reserve of Pacific Highway. Transport for NSW have advised the road corridor has now been widened </w:t>
                </w:r>
                <w:r w:rsidRPr="0035102F">
                  <w:rPr>
                    <w:rFonts w:cs="Arial"/>
                    <w:szCs w:val="22"/>
                  </w:rPr>
                  <w:lastRenderedPageBreak/>
                  <w:t xml:space="preserve">and acquisition </w:t>
                </w:r>
                <w:r w:rsidR="006621C8" w:rsidRPr="0035102F">
                  <w:rPr>
                    <w:rFonts w:cs="Arial"/>
                    <w:szCs w:val="22"/>
                  </w:rPr>
                  <w:t xml:space="preserve">requirement in the </w:t>
                </w:r>
                <w:r w:rsidR="006621C8" w:rsidRPr="0035102F">
                  <w:rPr>
                    <w:rFonts w:cs="Arial"/>
                    <w:i/>
                    <w:szCs w:val="22"/>
                  </w:rPr>
                  <w:t>LMLEP</w:t>
                </w:r>
                <w:r w:rsidR="00525D02">
                  <w:rPr>
                    <w:rFonts w:cs="Arial"/>
                    <w:i/>
                    <w:szCs w:val="22"/>
                  </w:rPr>
                  <w:t xml:space="preserve"> </w:t>
                </w:r>
                <w:r w:rsidR="006621C8" w:rsidRPr="0035102F">
                  <w:rPr>
                    <w:rFonts w:cs="Arial"/>
                    <w:i/>
                    <w:szCs w:val="22"/>
                  </w:rPr>
                  <w:t>2014</w:t>
                </w:r>
                <w:r w:rsidR="006621C8" w:rsidRPr="0035102F">
                  <w:rPr>
                    <w:rFonts w:cs="Arial"/>
                    <w:szCs w:val="22"/>
                  </w:rPr>
                  <w:t xml:space="preserve"> </w:t>
                </w:r>
                <w:r w:rsidRPr="0035102F">
                  <w:rPr>
                    <w:rFonts w:cs="Arial"/>
                    <w:szCs w:val="22"/>
                  </w:rPr>
                  <w:t xml:space="preserve">should be removed.  </w:t>
                </w:r>
              </w:p>
            </w:tc>
          </w:tr>
          <w:tr w:rsidR="009775F8" w:rsidRPr="0035102F" w14:paraId="45DB06CD" w14:textId="77777777" w:rsidTr="00DB3B44">
            <w:tc>
              <w:tcPr>
                <w:tcW w:w="1696" w:type="dxa"/>
              </w:tcPr>
              <w:p w14:paraId="44423151" w14:textId="78EC63F1" w:rsidR="009775F8" w:rsidRPr="0035102F" w:rsidRDefault="009775F8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lastRenderedPageBreak/>
                  <w:t xml:space="preserve">Item </w:t>
                </w:r>
                <w:r>
                  <w:rPr>
                    <w:rFonts w:cs="Arial"/>
                    <w:szCs w:val="22"/>
                  </w:rPr>
                  <w:t>6</w:t>
                </w:r>
                <w:r w:rsidRPr="0035102F">
                  <w:rPr>
                    <w:rFonts w:cs="Arial"/>
                    <w:szCs w:val="22"/>
                  </w:rPr>
                  <w:t xml:space="preserve"> - 125 Bowman Street, Swansea</w:t>
                </w:r>
                <w:r w:rsidRPr="0035102F" w:rsidDel="003F703B">
                  <w:rPr>
                    <w:rFonts w:cs="Arial"/>
                    <w:szCs w:val="22"/>
                  </w:rPr>
                  <w:t xml:space="preserve"> </w:t>
                </w:r>
              </w:p>
            </w:tc>
            <w:tc>
              <w:tcPr>
                <w:tcW w:w="3667" w:type="dxa"/>
              </w:tcPr>
              <w:p w14:paraId="3A6AC159" w14:textId="425145D4" w:rsidR="009775F8" w:rsidRPr="0035102F" w:rsidRDefault="009775F8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Remove from LRA Map</w:t>
                </w:r>
                <w:r w:rsidR="00525D02">
                  <w:rPr>
                    <w:rFonts w:cs="Arial"/>
                    <w:szCs w:val="22"/>
                  </w:rPr>
                  <w:t>.</w:t>
                </w:r>
              </w:p>
              <w:p w14:paraId="2C8853C4" w14:textId="77777777" w:rsidR="009775F8" w:rsidRPr="0035102F" w:rsidRDefault="009775F8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existing RE1 Public Recreation zone.</w:t>
                </w:r>
              </w:p>
            </w:tc>
            <w:tc>
              <w:tcPr>
                <w:tcW w:w="4413" w:type="dxa"/>
              </w:tcPr>
              <w:p w14:paraId="05025748" w14:textId="77777777" w:rsidR="009775F8" w:rsidRPr="0035102F" w:rsidRDefault="009775F8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Council has already purchased this land for the purposes of a new town park. </w:t>
                </w:r>
              </w:p>
            </w:tc>
          </w:tr>
          <w:tr w:rsidR="00FD24BE" w:rsidRPr="0035102F" w14:paraId="465FA5B2" w14:textId="7CD46FAE" w:rsidTr="00E03F6E">
            <w:tc>
              <w:tcPr>
                <w:tcW w:w="1696" w:type="dxa"/>
              </w:tcPr>
              <w:p w14:paraId="4C75BC59" w14:textId="1FC313A2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Item </w:t>
                </w:r>
                <w:r w:rsidR="009775F8">
                  <w:rPr>
                    <w:rFonts w:cs="Arial"/>
                    <w:szCs w:val="22"/>
                  </w:rPr>
                  <w:t>7</w:t>
                </w:r>
                <w:r w:rsidRPr="0035102F">
                  <w:rPr>
                    <w:rFonts w:cs="Arial"/>
                    <w:szCs w:val="22"/>
                  </w:rPr>
                  <w:t xml:space="preserve"> - 350A Old Pacific Highway, Swansea</w:t>
                </w:r>
                <w:r w:rsidRPr="0035102F" w:rsidDel="003F703B">
                  <w:rPr>
                    <w:rFonts w:cs="Arial"/>
                    <w:szCs w:val="22"/>
                  </w:rPr>
                  <w:t xml:space="preserve"> </w:t>
                </w:r>
              </w:p>
            </w:tc>
            <w:tc>
              <w:tcPr>
                <w:tcW w:w="3667" w:type="dxa"/>
              </w:tcPr>
              <w:p w14:paraId="12578E9A" w14:textId="42F0AFEE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Remove from </w:t>
                </w:r>
                <w:r w:rsidR="00E03F6E" w:rsidRPr="0035102F">
                  <w:rPr>
                    <w:rFonts w:cs="Arial"/>
                    <w:szCs w:val="22"/>
                  </w:rPr>
                  <w:t>LRA</w:t>
                </w:r>
                <w:r w:rsidRPr="0035102F">
                  <w:rPr>
                    <w:rFonts w:cs="Arial"/>
                    <w:szCs w:val="22"/>
                  </w:rPr>
                  <w:t xml:space="preserve"> Map</w:t>
                </w:r>
                <w:r w:rsidR="00525D02">
                  <w:rPr>
                    <w:rFonts w:cs="Arial"/>
                    <w:szCs w:val="22"/>
                  </w:rPr>
                  <w:t>.</w:t>
                </w:r>
              </w:p>
              <w:p w14:paraId="44067267" w14:textId="1EFC16E9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existing E2 Environmental Conservation zoning</w:t>
                </w:r>
                <w:r w:rsidR="001B79FD" w:rsidRPr="0035102F">
                  <w:rPr>
                    <w:rFonts w:cs="Arial"/>
                    <w:szCs w:val="22"/>
                  </w:rPr>
                  <w:t>.</w:t>
                </w:r>
              </w:p>
            </w:tc>
            <w:tc>
              <w:tcPr>
                <w:tcW w:w="4413" w:type="dxa"/>
                <w:vAlign w:val="center"/>
              </w:tcPr>
              <w:p w14:paraId="4C1F77CB" w14:textId="0B4E51C0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The land is owned by Transport for NSW who have established this site as a biodiversity offset site</w:t>
                </w:r>
                <w:r w:rsidR="002B2516">
                  <w:rPr>
                    <w:rFonts w:cs="Arial"/>
                    <w:szCs w:val="22"/>
                  </w:rPr>
                  <w:t>.</w:t>
                </w:r>
                <w:r w:rsidR="00C8487A">
                  <w:rPr>
                    <w:rFonts w:cs="Arial"/>
                    <w:szCs w:val="22"/>
                  </w:rPr>
                  <w:t xml:space="preserve"> Transport for NSW are in discussions with Council over the potential sale and transfer of this land to Council. </w:t>
                </w:r>
                <w:r w:rsidR="002B2516">
                  <w:rPr>
                    <w:rFonts w:cs="Arial"/>
                    <w:szCs w:val="22"/>
                  </w:rPr>
                  <w:t>Transport for NSW</w:t>
                </w:r>
                <w:r w:rsidR="00C8487A">
                  <w:rPr>
                    <w:rFonts w:cs="Arial"/>
                    <w:szCs w:val="22"/>
                  </w:rPr>
                  <w:t xml:space="preserve"> have requested that the acquisition be removed</w:t>
                </w:r>
                <w:r w:rsidR="002B2516">
                  <w:rPr>
                    <w:rFonts w:cs="Arial"/>
                    <w:szCs w:val="22"/>
                  </w:rPr>
                  <w:t>.</w:t>
                </w:r>
                <w:r w:rsidR="00C8487A">
                  <w:rPr>
                    <w:rFonts w:cs="Arial"/>
                    <w:szCs w:val="22"/>
                  </w:rPr>
                  <w:t xml:space="preserve"> </w:t>
                </w:r>
              </w:p>
            </w:tc>
          </w:tr>
          <w:tr w:rsidR="00822CB2" w:rsidRPr="0035102F" w14:paraId="2E541783" w14:textId="2D997271" w:rsidTr="00E03F6E">
            <w:tc>
              <w:tcPr>
                <w:tcW w:w="1696" w:type="dxa"/>
              </w:tcPr>
              <w:p w14:paraId="67783417" w14:textId="779447AC" w:rsidR="00DB0BA2" w:rsidRPr="0035102F" w:rsidRDefault="007151AB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Item 8 - </w:t>
                </w:r>
                <w:r w:rsidR="00DB0BA2" w:rsidRPr="0035102F">
                  <w:rPr>
                    <w:rFonts w:cs="Arial"/>
                    <w:szCs w:val="22"/>
                  </w:rPr>
                  <w:t xml:space="preserve">E1 National Park land in Catherine Hill Bay </w:t>
                </w:r>
              </w:p>
            </w:tc>
            <w:tc>
              <w:tcPr>
                <w:tcW w:w="3667" w:type="dxa"/>
              </w:tcPr>
              <w:p w14:paraId="2707C1F4" w14:textId="269A161A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Remove from </w:t>
                </w:r>
                <w:r w:rsidR="00E03F6E" w:rsidRPr="0035102F">
                  <w:rPr>
                    <w:rFonts w:cs="Arial"/>
                    <w:szCs w:val="22"/>
                  </w:rPr>
                  <w:t>LRA</w:t>
                </w:r>
                <w:r w:rsidRPr="0035102F">
                  <w:rPr>
                    <w:rFonts w:cs="Arial"/>
                    <w:szCs w:val="22"/>
                  </w:rPr>
                  <w:t xml:space="preserve"> Map</w:t>
                </w:r>
                <w:r w:rsidR="00525D02">
                  <w:rPr>
                    <w:rFonts w:cs="Arial"/>
                    <w:szCs w:val="22"/>
                  </w:rPr>
                  <w:t>.</w:t>
                </w:r>
              </w:p>
              <w:p w14:paraId="6FA8806F" w14:textId="3B99A4A2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existing E1 National Parks zone</w:t>
                </w:r>
                <w:r w:rsidR="001B79FD" w:rsidRPr="0035102F">
                  <w:rPr>
                    <w:rFonts w:cs="Arial"/>
                    <w:szCs w:val="22"/>
                  </w:rPr>
                  <w:t>.</w:t>
                </w:r>
              </w:p>
            </w:tc>
            <w:tc>
              <w:tcPr>
                <w:tcW w:w="4413" w:type="dxa"/>
              </w:tcPr>
              <w:p w14:paraId="53435757" w14:textId="342ACF48" w:rsidR="00DB0BA2" w:rsidRPr="0035102F" w:rsidRDefault="00DB0BA2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Land has been transferred to</w:t>
                </w:r>
                <w:bookmarkStart w:id="9" w:name="_Hlk64293451"/>
                <w:r w:rsidR="005B066A" w:rsidRPr="0035102F">
                  <w:rPr>
                    <w:rFonts w:cs="Arial"/>
                    <w:szCs w:val="22"/>
                  </w:rPr>
                  <w:t xml:space="preserve"> NSW </w:t>
                </w:r>
                <w:r w:rsidRPr="0035102F">
                  <w:rPr>
                    <w:rFonts w:cs="Arial"/>
                    <w:szCs w:val="22"/>
                  </w:rPr>
                  <w:t xml:space="preserve">National Parks </w:t>
                </w:r>
                <w:r w:rsidR="003915F7" w:rsidRPr="0035102F">
                  <w:rPr>
                    <w:rFonts w:cs="Arial"/>
                    <w:szCs w:val="22"/>
                  </w:rPr>
                  <w:t xml:space="preserve">and Wildlife Services </w:t>
                </w:r>
                <w:bookmarkEnd w:id="9"/>
                <w:r w:rsidRPr="0035102F">
                  <w:rPr>
                    <w:rFonts w:cs="Arial"/>
                    <w:szCs w:val="22"/>
                  </w:rPr>
                  <w:t>and is now part of the Wallarah National Park</w:t>
                </w:r>
                <w:r w:rsidR="001B79FD" w:rsidRPr="0035102F">
                  <w:rPr>
                    <w:rFonts w:cs="Arial"/>
                    <w:szCs w:val="22"/>
                  </w:rPr>
                  <w:t>.</w:t>
                </w:r>
              </w:p>
            </w:tc>
          </w:tr>
          <w:tr w:rsidR="00CE39A1" w:rsidRPr="0035102F" w14:paraId="4FA7A324" w14:textId="77777777" w:rsidTr="00E03F6E">
            <w:tc>
              <w:tcPr>
                <w:tcW w:w="1696" w:type="dxa"/>
              </w:tcPr>
              <w:p w14:paraId="3C7CAE34" w14:textId="19D4E3BA" w:rsidR="00CE39A1" w:rsidRPr="0035102F" w:rsidRDefault="00CE39A1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Item 9 - 46 Rockpool Road, Catherine Hill Bay</w:t>
                </w:r>
              </w:p>
            </w:tc>
            <w:tc>
              <w:tcPr>
                <w:tcW w:w="3667" w:type="dxa"/>
              </w:tcPr>
              <w:p w14:paraId="4AAA2F28" w14:textId="004EB8B8" w:rsidR="00CE39A1" w:rsidRPr="0035102F" w:rsidRDefault="00CE39A1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 xml:space="preserve">Remove from </w:t>
                </w:r>
                <w:r w:rsidR="00E03F6E" w:rsidRPr="0035102F">
                  <w:rPr>
                    <w:rFonts w:cs="Arial"/>
                    <w:szCs w:val="22"/>
                  </w:rPr>
                  <w:t>LRA</w:t>
                </w:r>
                <w:r w:rsidRPr="0035102F">
                  <w:rPr>
                    <w:rFonts w:cs="Arial"/>
                    <w:szCs w:val="22"/>
                  </w:rPr>
                  <w:t xml:space="preserve"> Map</w:t>
                </w:r>
                <w:r w:rsidR="00525D02">
                  <w:rPr>
                    <w:rFonts w:cs="Arial"/>
                    <w:szCs w:val="22"/>
                  </w:rPr>
                  <w:t>.</w:t>
                </w:r>
              </w:p>
              <w:p w14:paraId="1633E406" w14:textId="56139519" w:rsidR="00CE39A1" w:rsidRPr="0035102F" w:rsidRDefault="00CE39A1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Retain existing SP2 Sewage Systems zone</w:t>
                </w:r>
                <w:r w:rsidR="001B79FD" w:rsidRPr="0035102F">
                  <w:rPr>
                    <w:rFonts w:cs="Arial"/>
                    <w:szCs w:val="22"/>
                  </w:rPr>
                  <w:t>.</w:t>
                </w:r>
              </w:p>
            </w:tc>
            <w:tc>
              <w:tcPr>
                <w:tcW w:w="4413" w:type="dxa"/>
              </w:tcPr>
              <w:p w14:paraId="5FBF7991" w14:textId="20EF67CC" w:rsidR="00CE39A1" w:rsidRPr="0035102F" w:rsidRDefault="00CE39A1" w:rsidP="00AF487D">
                <w:pPr>
                  <w:rPr>
                    <w:rFonts w:cs="Arial"/>
                    <w:szCs w:val="22"/>
                  </w:rPr>
                </w:pPr>
                <w:r w:rsidRPr="0035102F">
                  <w:rPr>
                    <w:rFonts w:cs="Arial"/>
                    <w:szCs w:val="22"/>
                  </w:rPr>
                  <w:t>The sewage system is owned by a private company and Hunter Water have advised they should be removed as the acquisition authority.</w:t>
                </w:r>
              </w:p>
            </w:tc>
          </w:tr>
        </w:tbl>
        <w:p w14:paraId="5E6EA4A7" w14:textId="77777777" w:rsidR="004B74D3" w:rsidRPr="008833DD" w:rsidRDefault="004B74D3" w:rsidP="001B773D">
          <w:pPr>
            <w:pStyle w:val="ICHeading2"/>
            <w:spacing w:before="360" w:after="120"/>
          </w:pPr>
          <w:r w:rsidRPr="008833DD">
            <w:t>Assessment of options</w:t>
          </w:r>
        </w:p>
        <w:p w14:paraId="1F71A4DF" w14:textId="52925423" w:rsidR="00EC4BB6" w:rsidRPr="008833DD" w:rsidRDefault="009A5FC5" w:rsidP="00AF487D">
          <w:pPr>
            <w:pStyle w:val="ICHeading2"/>
            <w:spacing w:before="0"/>
            <w:rPr>
              <w:b w:val="0"/>
              <w:szCs w:val="24"/>
            </w:rPr>
          </w:pPr>
          <w:r w:rsidRPr="008833DD">
            <w:rPr>
              <w:b w:val="0"/>
              <w:szCs w:val="24"/>
            </w:rPr>
            <w:t xml:space="preserve">Removing the land reservation </w:t>
          </w:r>
          <w:r w:rsidR="00B01350">
            <w:rPr>
              <w:b w:val="0"/>
              <w:szCs w:val="24"/>
            </w:rPr>
            <w:t xml:space="preserve">acquisition from </w:t>
          </w:r>
          <w:r w:rsidR="00B01350" w:rsidRPr="00B01350">
            <w:rPr>
              <w:b w:val="0"/>
            </w:rPr>
            <w:t>nine areas</w:t>
          </w:r>
          <w:r w:rsidR="00B01350" w:rsidRPr="008833DD">
            <w:t xml:space="preserve"> </w:t>
          </w:r>
          <w:r w:rsidRPr="008833DD">
            <w:rPr>
              <w:b w:val="0"/>
              <w:szCs w:val="24"/>
            </w:rPr>
            <w:t xml:space="preserve">will ensure the </w:t>
          </w:r>
          <w:r w:rsidR="0095063D" w:rsidRPr="008833DD">
            <w:rPr>
              <w:b w:val="0"/>
              <w:i/>
              <w:szCs w:val="24"/>
            </w:rPr>
            <w:t>LMLEP 2014</w:t>
          </w:r>
          <w:r w:rsidR="0095063D" w:rsidRPr="008833DD">
            <w:rPr>
              <w:b w:val="0"/>
              <w:szCs w:val="24"/>
            </w:rPr>
            <w:t xml:space="preserve"> </w:t>
          </w:r>
          <w:r w:rsidRPr="008833DD">
            <w:rPr>
              <w:b w:val="0"/>
              <w:szCs w:val="24"/>
            </w:rPr>
            <w:t>is up to date</w:t>
          </w:r>
          <w:r w:rsidR="00EC4BB6" w:rsidRPr="008833DD">
            <w:rPr>
              <w:b w:val="0"/>
              <w:szCs w:val="24"/>
            </w:rPr>
            <w:t>, reflecting the open space</w:t>
          </w:r>
          <w:r w:rsidR="00625D74" w:rsidRPr="008833DD">
            <w:rPr>
              <w:b w:val="0"/>
              <w:szCs w:val="24"/>
            </w:rPr>
            <w:t xml:space="preserve"> requirements</w:t>
          </w:r>
          <w:r w:rsidR="00EC4BB6" w:rsidRPr="008833DD">
            <w:rPr>
              <w:b w:val="0"/>
              <w:szCs w:val="24"/>
            </w:rPr>
            <w:t xml:space="preserve"> identified in the</w:t>
          </w:r>
          <w:r w:rsidRPr="008833DD">
            <w:rPr>
              <w:b w:val="0"/>
              <w:szCs w:val="24"/>
            </w:rPr>
            <w:t xml:space="preserve"> </w:t>
          </w:r>
          <w:r w:rsidR="00EC4BB6" w:rsidRPr="008833DD">
            <w:rPr>
              <w:b w:val="0"/>
              <w:szCs w:val="24"/>
            </w:rPr>
            <w:t xml:space="preserve">Belmont </w:t>
          </w:r>
          <w:r w:rsidR="0035102F">
            <w:rPr>
              <w:b w:val="0"/>
              <w:szCs w:val="24"/>
            </w:rPr>
            <w:t xml:space="preserve">Catchment </w:t>
          </w:r>
          <w:r w:rsidR="00B1021F" w:rsidRPr="008833DD">
            <w:rPr>
              <w:b w:val="0"/>
              <w:szCs w:val="24"/>
            </w:rPr>
            <w:t xml:space="preserve">Development </w:t>
          </w:r>
          <w:r w:rsidR="00EC4BB6" w:rsidRPr="008833DD">
            <w:rPr>
              <w:b w:val="0"/>
              <w:szCs w:val="24"/>
            </w:rPr>
            <w:t xml:space="preserve">Contributions Plan. It will </w:t>
          </w:r>
          <w:r w:rsidRPr="008833DD">
            <w:rPr>
              <w:b w:val="0"/>
              <w:szCs w:val="24"/>
            </w:rPr>
            <w:t xml:space="preserve">also reduce Council’s </w:t>
          </w:r>
          <w:r w:rsidR="00EC4BB6" w:rsidRPr="008833DD">
            <w:rPr>
              <w:b w:val="0"/>
              <w:szCs w:val="24"/>
            </w:rPr>
            <w:t xml:space="preserve">financial </w:t>
          </w:r>
          <w:r w:rsidRPr="008833DD">
            <w:rPr>
              <w:b w:val="0"/>
              <w:szCs w:val="24"/>
            </w:rPr>
            <w:t xml:space="preserve">liability to purchase land it does not require. </w:t>
          </w:r>
          <w:r w:rsidR="00EC4BB6" w:rsidRPr="008833DD">
            <w:rPr>
              <w:b w:val="0"/>
              <w:szCs w:val="24"/>
            </w:rPr>
            <w:t>This is the preferred option.</w:t>
          </w:r>
        </w:p>
        <w:p w14:paraId="55AF8F7B" w14:textId="742A2822" w:rsidR="009A5FC5" w:rsidRPr="008833DD" w:rsidRDefault="009A5FC5" w:rsidP="00AF487D">
          <w:pPr>
            <w:pStyle w:val="ICHeading2"/>
            <w:spacing w:before="0"/>
            <w:rPr>
              <w:b w:val="0"/>
              <w:szCs w:val="24"/>
            </w:rPr>
          </w:pPr>
          <w:r w:rsidRPr="008833DD">
            <w:rPr>
              <w:b w:val="0"/>
              <w:szCs w:val="24"/>
            </w:rPr>
            <w:t>If Council does not proceed with the Planning Proposal, Council may have to purchase land that is not required for public purposes</w:t>
          </w:r>
          <w:r w:rsidR="00EC4BB6" w:rsidRPr="008833DD">
            <w:rPr>
              <w:b w:val="0"/>
              <w:szCs w:val="24"/>
            </w:rPr>
            <w:t xml:space="preserve">. This is not </w:t>
          </w:r>
          <w:r w:rsidR="00182C14">
            <w:rPr>
              <w:b w:val="0"/>
              <w:szCs w:val="24"/>
            </w:rPr>
            <w:t>the</w:t>
          </w:r>
          <w:r w:rsidR="00EC4BB6" w:rsidRPr="008833DD">
            <w:rPr>
              <w:b w:val="0"/>
              <w:szCs w:val="24"/>
            </w:rPr>
            <w:t xml:space="preserve"> preferred option.</w:t>
          </w:r>
        </w:p>
        <w:p w14:paraId="4B204257" w14:textId="77777777" w:rsidR="004B74D3" w:rsidRPr="008833DD" w:rsidRDefault="004B74D3" w:rsidP="003D274E">
          <w:pPr>
            <w:pStyle w:val="ICHeading1"/>
          </w:pPr>
          <w:r w:rsidRPr="008833DD">
            <w:t>Community engagement and internal consultation</w:t>
          </w:r>
        </w:p>
        <w:p w14:paraId="7FE197AA" w14:textId="638999CC" w:rsidR="00667A42" w:rsidRDefault="00667A42" w:rsidP="00AF487D">
          <w:pPr>
            <w:widowControl w:val="0"/>
            <w:tabs>
              <w:tab w:val="left" w:pos="-3600"/>
              <w:tab w:val="left" w:pos="2355"/>
            </w:tabs>
            <w:autoSpaceDE w:val="0"/>
            <w:autoSpaceDN w:val="0"/>
            <w:adjustRightInd w:val="0"/>
          </w:pPr>
          <w:r w:rsidRPr="008833DD">
            <w:t>Consultation with the Develop</w:t>
          </w:r>
          <w:r w:rsidR="00525D02">
            <w:t>ment</w:t>
          </w:r>
          <w:r w:rsidRPr="008833DD">
            <w:t xml:space="preserve"> Contributions, Property and Business Development, Environmental Systems, </w:t>
          </w:r>
          <w:r w:rsidR="00C36B37" w:rsidRPr="008833DD">
            <w:t>Development Assessment and Certification</w:t>
          </w:r>
          <w:r w:rsidR="00785192" w:rsidRPr="008833DD">
            <w:t>,</w:t>
          </w:r>
          <w:r w:rsidRPr="008833DD">
            <w:t xml:space="preserve"> Asset Management</w:t>
          </w:r>
          <w:r w:rsidR="00785192" w:rsidRPr="008833DD">
            <w:t xml:space="preserve"> and Community Partnerships</w:t>
          </w:r>
          <w:r w:rsidR="00E03F6E" w:rsidRPr="008833DD">
            <w:t xml:space="preserve"> </w:t>
          </w:r>
          <w:r w:rsidR="00E03F6E">
            <w:t>d</w:t>
          </w:r>
          <w:r w:rsidR="00E03F6E" w:rsidRPr="008833DD">
            <w:t xml:space="preserve">epartments occurred </w:t>
          </w:r>
          <w:r w:rsidR="00B01350">
            <w:t>during</w:t>
          </w:r>
          <w:r w:rsidR="00E03F6E" w:rsidRPr="008833DD">
            <w:t xml:space="preserve"> prepar</w:t>
          </w:r>
          <w:r w:rsidR="00B01350">
            <w:t>ation</w:t>
          </w:r>
          <w:r w:rsidR="00E03F6E" w:rsidRPr="008833DD">
            <w:t xml:space="preserve"> </w:t>
          </w:r>
          <w:r w:rsidR="00525D02">
            <w:t xml:space="preserve">of </w:t>
          </w:r>
          <w:r w:rsidR="00E03F6E" w:rsidRPr="008833DD">
            <w:t>the Planning Proposal</w:t>
          </w:r>
          <w:r w:rsidR="00E03F6E">
            <w:t>.</w:t>
          </w:r>
          <w:r w:rsidR="00E03F6E" w:rsidRPr="008833DD">
            <w:t xml:space="preserve"> </w:t>
          </w:r>
          <w:r w:rsidR="00542BF6">
            <w:t>Feedback has been incorporated</w:t>
          </w:r>
          <w:r w:rsidR="00836929">
            <w:t xml:space="preserve"> into the </w:t>
          </w:r>
          <w:r w:rsidR="00836929" w:rsidRPr="008833DD">
            <w:t>review recommendations</w:t>
          </w:r>
          <w:r w:rsidR="00836929">
            <w:t xml:space="preserve"> and n</w:t>
          </w:r>
          <w:r w:rsidRPr="008833DD">
            <w:t>o objections were raised</w:t>
          </w:r>
          <w:r w:rsidR="00836929">
            <w:t>.</w:t>
          </w:r>
          <w:r w:rsidRPr="008833DD">
            <w:t xml:space="preserve"> </w:t>
          </w:r>
        </w:p>
        <w:p w14:paraId="2B1107A8" w14:textId="77777777" w:rsidR="00525D02" w:rsidRDefault="00525D02" w:rsidP="00525D02">
          <w:pPr>
            <w:widowControl w:val="0"/>
            <w:tabs>
              <w:tab w:val="left" w:pos="-3600"/>
              <w:tab w:val="left" w:pos="2355"/>
            </w:tabs>
            <w:autoSpaceDE w:val="0"/>
            <w:autoSpaceDN w:val="0"/>
            <w:adjustRightInd w:val="0"/>
          </w:pPr>
          <w:r w:rsidRPr="008833DD">
            <w:t xml:space="preserve">Preliminary consultation took place with Transport for </w:t>
          </w:r>
          <w:r>
            <w:t>NSW</w:t>
          </w:r>
          <w:r w:rsidRPr="008833DD">
            <w:t xml:space="preserve"> and Hunter Water. No objections were raised and both authorities supported the proposed acquisition removal. </w:t>
          </w:r>
        </w:p>
        <w:p w14:paraId="4D5740B2" w14:textId="7195A795" w:rsidR="00667A42" w:rsidRPr="008833DD" w:rsidRDefault="00667A42" w:rsidP="00AF487D">
          <w:pPr>
            <w:rPr>
              <w:szCs w:val="22"/>
            </w:rPr>
          </w:pPr>
          <w:bookmarkStart w:id="10" w:name="_Hlk64323422"/>
          <w:r w:rsidRPr="008833DD">
            <w:t>Preliminary consultation was undertaken with landowners affected by the Planning Proposal</w:t>
          </w:r>
          <w:r w:rsidRPr="008833DD">
            <w:rPr>
              <w:szCs w:val="22"/>
            </w:rPr>
            <w:t>.</w:t>
          </w:r>
          <w:r w:rsidR="0037355E" w:rsidRPr="008833DD">
            <w:rPr>
              <w:szCs w:val="22"/>
            </w:rPr>
            <w:t xml:space="preserve"> </w:t>
          </w:r>
          <w:r w:rsidR="00D027C1" w:rsidRPr="008833DD">
            <w:rPr>
              <w:szCs w:val="22"/>
            </w:rPr>
            <w:t xml:space="preserve">Responses supported the </w:t>
          </w:r>
          <w:r w:rsidR="0037355E" w:rsidRPr="008833DD">
            <w:rPr>
              <w:szCs w:val="22"/>
            </w:rPr>
            <w:t xml:space="preserve">removal of the </w:t>
          </w:r>
          <w:r w:rsidR="00B01350" w:rsidRPr="008833DD">
            <w:t xml:space="preserve">land reservation </w:t>
          </w:r>
          <w:r w:rsidR="00D027C1" w:rsidRPr="008833DD">
            <w:rPr>
              <w:szCs w:val="22"/>
            </w:rPr>
            <w:t xml:space="preserve">acquisition </w:t>
          </w:r>
          <w:r w:rsidR="00ED6454" w:rsidRPr="008833DD">
            <w:rPr>
              <w:szCs w:val="22"/>
            </w:rPr>
            <w:t>layer</w:t>
          </w:r>
          <w:r w:rsidR="00D027C1" w:rsidRPr="008833DD">
            <w:rPr>
              <w:szCs w:val="22"/>
            </w:rPr>
            <w:t xml:space="preserve"> however it was </w:t>
          </w:r>
          <w:r w:rsidR="00785192" w:rsidRPr="008833DD">
            <w:rPr>
              <w:szCs w:val="22"/>
            </w:rPr>
            <w:t xml:space="preserve">requested </w:t>
          </w:r>
          <w:r w:rsidR="003915F7">
            <w:rPr>
              <w:szCs w:val="22"/>
            </w:rPr>
            <w:t xml:space="preserve">that </w:t>
          </w:r>
          <w:r w:rsidR="00785192" w:rsidRPr="008833DD">
            <w:rPr>
              <w:szCs w:val="22"/>
            </w:rPr>
            <w:t>consideration be given to a residential zoning</w:t>
          </w:r>
          <w:r w:rsidR="00D027C1" w:rsidRPr="008833DD">
            <w:rPr>
              <w:szCs w:val="22"/>
            </w:rPr>
            <w:t xml:space="preserve"> for Item 3 – </w:t>
          </w:r>
          <w:r w:rsidR="0037355E" w:rsidRPr="008833DD">
            <w:rPr>
              <w:szCs w:val="22"/>
            </w:rPr>
            <w:t>“</w:t>
          </w:r>
          <w:r w:rsidR="00D027C1" w:rsidRPr="008833DD">
            <w:rPr>
              <w:szCs w:val="22"/>
            </w:rPr>
            <w:t>22 Hill Street and 35 Macquarie Drive, Belmont</w:t>
          </w:r>
          <w:r w:rsidR="0037355E" w:rsidRPr="008833DD">
            <w:rPr>
              <w:szCs w:val="22"/>
            </w:rPr>
            <w:t>”</w:t>
          </w:r>
          <w:r w:rsidR="00785192" w:rsidRPr="008833DD">
            <w:rPr>
              <w:szCs w:val="22"/>
            </w:rPr>
            <w:t xml:space="preserve">. </w:t>
          </w:r>
          <w:r w:rsidR="00D027C1" w:rsidRPr="008833DD">
            <w:rPr>
              <w:szCs w:val="22"/>
            </w:rPr>
            <w:t>Zone E3 Environmental Management is considered</w:t>
          </w:r>
          <w:r w:rsidR="00B01350">
            <w:rPr>
              <w:szCs w:val="22"/>
            </w:rPr>
            <w:t xml:space="preserve"> </w:t>
          </w:r>
          <w:r w:rsidR="00D027C1" w:rsidRPr="008833DD">
            <w:rPr>
              <w:szCs w:val="22"/>
            </w:rPr>
            <w:t xml:space="preserve">more suitable due to </w:t>
          </w:r>
          <w:r w:rsidR="00B102D0">
            <w:rPr>
              <w:szCs w:val="22"/>
            </w:rPr>
            <w:t xml:space="preserve">the biodiversity, contamination and </w:t>
          </w:r>
          <w:r w:rsidR="00B01350">
            <w:rPr>
              <w:szCs w:val="22"/>
            </w:rPr>
            <w:t xml:space="preserve">steep </w:t>
          </w:r>
          <w:r w:rsidR="00B102D0">
            <w:rPr>
              <w:szCs w:val="22"/>
            </w:rPr>
            <w:t>topograph</w:t>
          </w:r>
          <w:r w:rsidR="00B01350">
            <w:rPr>
              <w:szCs w:val="22"/>
            </w:rPr>
            <w:t>y</w:t>
          </w:r>
          <w:r w:rsidR="00B102D0">
            <w:rPr>
              <w:szCs w:val="22"/>
            </w:rPr>
            <w:t xml:space="preserve"> </w:t>
          </w:r>
          <w:r w:rsidR="00B01350">
            <w:rPr>
              <w:szCs w:val="22"/>
            </w:rPr>
            <w:t>characteristics</w:t>
          </w:r>
          <w:r w:rsidR="00D027C1" w:rsidRPr="008833DD">
            <w:rPr>
              <w:szCs w:val="22"/>
            </w:rPr>
            <w:t xml:space="preserve"> that </w:t>
          </w:r>
          <w:r w:rsidR="00D027C1" w:rsidRPr="008833DD">
            <w:rPr>
              <w:szCs w:val="22"/>
            </w:rPr>
            <w:lastRenderedPageBreak/>
            <w:t xml:space="preserve">apply to this site. Further consultation will occur with the landowners as the </w:t>
          </w:r>
          <w:r w:rsidR="00DC5263">
            <w:rPr>
              <w:szCs w:val="22"/>
            </w:rPr>
            <w:t>P</w:t>
          </w:r>
          <w:r w:rsidR="00D027C1" w:rsidRPr="008833DD">
            <w:rPr>
              <w:szCs w:val="22"/>
            </w:rPr>
            <w:t xml:space="preserve">lanning </w:t>
          </w:r>
          <w:r w:rsidR="00DC5263">
            <w:rPr>
              <w:szCs w:val="22"/>
            </w:rPr>
            <w:t>P</w:t>
          </w:r>
          <w:r w:rsidR="00D027C1" w:rsidRPr="008833DD">
            <w:rPr>
              <w:szCs w:val="22"/>
            </w:rPr>
            <w:t xml:space="preserve">roposal progresses.  </w:t>
          </w:r>
        </w:p>
        <w:bookmarkEnd w:id="10"/>
        <w:p w14:paraId="3A12B52F" w14:textId="2746AEE3" w:rsidR="00667A42" w:rsidRPr="008833DD" w:rsidRDefault="00667A42" w:rsidP="00AF487D">
          <w:pPr>
            <w:widowControl w:val="0"/>
            <w:tabs>
              <w:tab w:val="left" w:pos="-3600"/>
              <w:tab w:val="left" w:pos="2355"/>
            </w:tabs>
            <w:autoSpaceDE w:val="0"/>
            <w:autoSpaceDN w:val="0"/>
            <w:adjustRightInd w:val="0"/>
          </w:pPr>
          <w:r w:rsidRPr="008833DD">
            <w:t xml:space="preserve">Following a Gateway Determination, community consultation will be undertaken in accordance with the requirements </w:t>
          </w:r>
          <w:r w:rsidR="00C36B37" w:rsidRPr="008833DD">
            <w:t>of</w:t>
          </w:r>
          <w:r w:rsidRPr="008833DD">
            <w:t xml:space="preserve"> the </w:t>
          </w:r>
          <w:r w:rsidRPr="008833DD">
            <w:rPr>
              <w:i/>
            </w:rPr>
            <w:t>Environmental Planning and Assessment Act</w:t>
          </w:r>
          <w:r w:rsidRPr="008833DD">
            <w:t xml:space="preserve">, </w:t>
          </w:r>
          <w:r w:rsidRPr="008833DD">
            <w:rPr>
              <w:i/>
            </w:rPr>
            <w:t>1979</w:t>
          </w:r>
          <w:r w:rsidRPr="008833DD">
            <w:t>.</w:t>
          </w:r>
          <w:r w:rsidR="00525D02" w:rsidRPr="00525D02">
            <w:rPr>
              <w:szCs w:val="22"/>
            </w:rPr>
            <w:t xml:space="preserve"> </w:t>
          </w:r>
          <w:r w:rsidR="00525D02">
            <w:rPr>
              <w:szCs w:val="22"/>
            </w:rPr>
            <w:t>Owners of land included in the Planning Proposal will be advised of the exhibition period.</w:t>
          </w:r>
        </w:p>
        <w:p w14:paraId="7ABD93B4" w14:textId="77777777" w:rsidR="004B74D3" w:rsidRPr="008833DD" w:rsidRDefault="004B74D3" w:rsidP="00106568">
          <w:pPr>
            <w:pStyle w:val="ICHeading1"/>
          </w:pPr>
          <w:r w:rsidRPr="008833DD">
            <w:t>Key considerations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2394"/>
            <w:gridCol w:w="6623"/>
          </w:tblGrid>
          <w:tr w:rsidR="004B74D3" w:rsidRPr="008833DD" w14:paraId="68C3E3F6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66F9103E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r w:rsidRPr="008833DD">
                  <w:rPr>
                    <w:b/>
                    <w:bCs/>
                  </w:rPr>
                  <w:t>Economic impacts</w:t>
                </w:r>
              </w:p>
            </w:tc>
            <w:tc>
              <w:tcPr>
                <w:tcW w:w="6623" w:type="dxa"/>
              </w:tcPr>
              <w:p w14:paraId="7BF107C4" w14:textId="43F5A58A" w:rsidR="004B74D3" w:rsidRPr="008833DD" w:rsidRDefault="00A66FAE" w:rsidP="00AF487D">
                <w:pPr>
                  <w:spacing w:before="60" w:after="60"/>
                </w:pPr>
                <w:r>
                  <w:t>None</w:t>
                </w:r>
                <w:r w:rsidR="0095063D" w:rsidRPr="008833DD">
                  <w:t>.</w:t>
                </w:r>
              </w:p>
            </w:tc>
          </w:tr>
          <w:tr w:rsidR="004B74D3" w:rsidRPr="008833DD" w14:paraId="577D8815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3E0D34A7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bookmarkStart w:id="11" w:name="_Hlk64323515"/>
                <w:r w:rsidRPr="008833DD">
                  <w:rPr>
                    <w:b/>
                    <w:bCs/>
                  </w:rPr>
                  <w:t>Environment</w:t>
                </w:r>
              </w:p>
            </w:tc>
            <w:tc>
              <w:tcPr>
                <w:tcW w:w="6623" w:type="dxa"/>
              </w:tcPr>
              <w:p w14:paraId="1BA9ADCE" w14:textId="0D2FF514" w:rsidR="004B74D3" w:rsidRPr="008833DD" w:rsidRDefault="0095063D" w:rsidP="00AF487D">
                <w:pPr>
                  <w:spacing w:before="60" w:after="60"/>
                </w:pPr>
                <w:r w:rsidRPr="008833DD">
                  <w:t>The Planning Proposal is not anticipated to have</w:t>
                </w:r>
                <w:r w:rsidR="004D1193">
                  <w:t xml:space="preserve"> negative</w:t>
                </w:r>
                <w:r w:rsidRPr="008833DD">
                  <w:t xml:space="preserve"> environmental impacts</w:t>
                </w:r>
                <w:r w:rsidR="00D027C1" w:rsidRPr="00B102D0">
                  <w:t>.</w:t>
                </w:r>
                <w:r w:rsidR="0035102F" w:rsidRPr="00B102D0">
                  <w:t xml:space="preserve"> </w:t>
                </w:r>
                <w:r w:rsidR="004D1193" w:rsidRPr="004E335B">
                  <w:t xml:space="preserve">Positive environmental impacts will result </w:t>
                </w:r>
                <w:r w:rsidR="00525D02">
                  <w:t>from</w:t>
                </w:r>
                <w:r w:rsidR="00525D02" w:rsidRPr="004E335B">
                  <w:t xml:space="preserve"> </w:t>
                </w:r>
                <w:r w:rsidR="004D1193" w:rsidRPr="004E335B">
                  <w:t xml:space="preserve">rezoning </w:t>
                </w:r>
                <w:r w:rsidR="00B102D0" w:rsidRPr="004E335B">
                  <w:t xml:space="preserve">part of Item 2 to </w:t>
                </w:r>
                <w:r w:rsidR="002B2516">
                  <w:t xml:space="preserve">E2 </w:t>
                </w:r>
                <w:r w:rsidR="00B102D0" w:rsidRPr="004E335B">
                  <w:t xml:space="preserve">Environmental Conservation and </w:t>
                </w:r>
                <w:r w:rsidR="004D1193" w:rsidRPr="004E335B">
                  <w:t>Item 3</w:t>
                </w:r>
                <w:r w:rsidR="002B2516">
                  <w:t xml:space="preserve"> </w:t>
                </w:r>
                <w:r w:rsidR="0035102F" w:rsidRPr="004E335B">
                  <w:t xml:space="preserve">to E3 </w:t>
                </w:r>
                <w:r w:rsidR="004D1193" w:rsidRPr="004E335B">
                  <w:t>Environmental Management</w:t>
                </w:r>
                <w:r w:rsidR="002B2516">
                  <w:t>.</w:t>
                </w:r>
                <w:r w:rsidR="0035102F" w:rsidRPr="004E335B">
                  <w:t xml:space="preserve"> </w:t>
                </w:r>
              </w:p>
            </w:tc>
          </w:tr>
          <w:bookmarkEnd w:id="11"/>
          <w:tr w:rsidR="004B74D3" w:rsidRPr="008833DD" w14:paraId="2CDF2207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05DA7C14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r w:rsidRPr="008833DD">
                  <w:rPr>
                    <w:b/>
                    <w:bCs/>
                  </w:rPr>
                  <w:t>Community</w:t>
                </w:r>
              </w:p>
            </w:tc>
            <w:tc>
              <w:tcPr>
                <w:tcW w:w="6623" w:type="dxa"/>
              </w:tcPr>
              <w:p w14:paraId="29D6B4B4" w14:textId="7C35EEEA" w:rsidR="004B74D3" w:rsidRPr="008833DD" w:rsidRDefault="00667A42" w:rsidP="00AF487D">
                <w:pPr>
                  <w:spacing w:before="60" w:after="60"/>
                </w:pPr>
                <w:r w:rsidRPr="008833DD">
                  <w:t>Land that is being removed from the Land Reservation Acquisition Map is not required for any community facilities.</w:t>
                </w:r>
              </w:p>
            </w:tc>
          </w:tr>
          <w:tr w:rsidR="004B74D3" w:rsidRPr="008833DD" w14:paraId="3DF3BE5F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072928B5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r w:rsidRPr="008833DD">
                  <w:rPr>
                    <w:b/>
                    <w:bCs/>
                  </w:rPr>
                  <w:t>Civic leadership</w:t>
                </w:r>
              </w:p>
            </w:tc>
            <w:tc>
              <w:tcPr>
                <w:tcW w:w="6623" w:type="dxa"/>
              </w:tcPr>
              <w:p w14:paraId="510B6A24" w14:textId="2200524E" w:rsidR="004B74D3" w:rsidRPr="008833DD" w:rsidRDefault="00667A42" w:rsidP="00AF487D">
                <w:pPr>
                  <w:spacing w:before="60" w:after="60"/>
                  <w:rPr>
                    <w:szCs w:val="22"/>
                  </w:rPr>
                </w:pPr>
                <w:r w:rsidRPr="008833DD">
                  <w:rPr>
                    <w:szCs w:val="22"/>
                  </w:rPr>
                  <w:t>None</w:t>
                </w:r>
                <w:r w:rsidR="00EC09B2">
                  <w:rPr>
                    <w:szCs w:val="22"/>
                  </w:rPr>
                  <w:t>.</w:t>
                </w:r>
              </w:p>
            </w:tc>
          </w:tr>
          <w:tr w:rsidR="004B74D3" w:rsidRPr="008833DD" w14:paraId="0076C103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4ADB0D71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r w:rsidRPr="008833DD">
                  <w:rPr>
                    <w:b/>
                    <w:bCs/>
                  </w:rPr>
                  <w:t>Financial</w:t>
                </w:r>
              </w:p>
            </w:tc>
            <w:tc>
              <w:tcPr>
                <w:tcW w:w="6623" w:type="dxa"/>
              </w:tcPr>
              <w:p w14:paraId="509F741A" w14:textId="6DF2A06A" w:rsidR="00667A42" w:rsidRPr="004D1193" w:rsidRDefault="00667A42" w:rsidP="00AF487D">
                <w:pPr>
                  <w:shd w:val="clear" w:color="auto" w:fill="FFFFFF" w:themeFill="background1"/>
                  <w:spacing w:before="60" w:after="60"/>
                </w:pPr>
                <w:bookmarkStart w:id="12" w:name="_Hlk64322970"/>
                <w:bookmarkStart w:id="13" w:name="LMCCFinancial1"/>
                <w:r w:rsidRPr="008833DD">
                  <w:t xml:space="preserve">Removing the land from </w:t>
                </w:r>
                <w:r w:rsidR="00A66FAE">
                  <w:t xml:space="preserve">the </w:t>
                </w:r>
                <w:r w:rsidR="00525D02">
                  <w:t>LRA</w:t>
                </w:r>
                <w:r w:rsidR="00A66FAE" w:rsidRPr="00A66FAE">
                  <w:t xml:space="preserve"> </w:t>
                </w:r>
                <w:r w:rsidR="00525D02">
                  <w:t>M</w:t>
                </w:r>
                <w:r w:rsidR="00525D02" w:rsidRPr="00A66FAE">
                  <w:t xml:space="preserve">ap </w:t>
                </w:r>
                <w:r w:rsidR="00A66FAE" w:rsidRPr="00A66FAE">
                  <w:t xml:space="preserve">in the </w:t>
                </w:r>
                <w:r w:rsidRPr="008833DD">
                  <w:rPr>
                    <w:i/>
                  </w:rPr>
                  <w:t>LMLEP 2014</w:t>
                </w:r>
                <w:r w:rsidRPr="008833DD">
                  <w:t xml:space="preserve"> will reduce future</w:t>
                </w:r>
                <w:r w:rsidR="00D027C1" w:rsidRPr="008833DD">
                  <w:t xml:space="preserve"> financial</w:t>
                </w:r>
                <w:r w:rsidRPr="008833DD">
                  <w:t xml:space="preserve"> liability for </w:t>
                </w:r>
                <w:r w:rsidR="00C8487A">
                  <w:t>Council</w:t>
                </w:r>
                <w:r w:rsidR="00525D02">
                  <w:t>,</w:t>
                </w:r>
                <w:r w:rsidR="00C8487A">
                  <w:t xml:space="preserve"> with </w:t>
                </w:r>
                <w:r w:rsidRPr="008833DD">
                  <w:t>land acquisition costs</w:t>
                </w:r>
                <w:r w:rsidR="00C8487A">
                  <w:t xml:space="preserve"> </w:t>
                </w:r>
                <w:r w:rsidR="002B2516">
                  <w:t xml:space="preserve">estimated </w:t>
                </w:r>
                <w:r w:rsidR="00A66FAE">
                  <w:t>to be</w:t>
                </w:r>
                <w:r w:rsidR="004D1193">
                  <w:t xml:space="preserve"> $900,000 </w:t>
                </w:r>
                <w:r w:rsidR="00C8487A">
                  <w:t>should Council be required to acquire the land.</w:t>
                </w:r>
              </w:p>
              <w:p w14:paraId="42897ACC" w14:textId="0EC3F50B" w:rsidR="00A66FAE" w:rsidRDefault="00A66FAE" w:rsidP="00AF487D">
                <w:pPr>
                  <w:spacing w:before="60" w:after="60"/>
                </w:pPr>
                <w:r>
                  <w:t xml:space="preserve">For </w:t>
                </w:r>
                <w:r w:rsidR="004D1193" w:rsidRPr="004E335B">
                  <w:t>Item 2 – Part 40 Croudace Bay Road, Belmont that will be retained on the L</w:t>
                </w:r>
                <w:r w:rsidR="00525D02">
                  <w:t>RA</w:t>
                </w:r>
                <w:r w:rsidR="004D1193" w:rsidRPr="004E335B">
                  <w:t xml:space="preserve"> Map</w:t>
                </w:r>
                <w:r>
                  <w:t xml:space="preserve">, the </w:t>
                </w:r>
                <w:r w:rsidR="00C8487A">
                  <w:t xml:space="preserve">acquisition costs are estimated at </w:t>
                </w:r>
                <w:r w:rsidR="004D1193" w:rsidRPr="004E335B">
                  <w:t>$22,000</w:t>
                </w:r>
                <w:r>
                  <w:t>.</w:t>
                </w:r>
                <w:r w:rsidR="004D1193" w:rsidRPr="004E335B">
                  <w:t xml:space="preserve"> </w:t>
                </w:r>
                <w:r>
                  <w:t>F</w:t>
                </w:r>
                <w:r w:rsidRPr="004E335B">
                  <w:t>unds</w:t>
                </w:r>
                <w:r>
                  <w:t xml:space="preserve"> in</w:t>
                </w:r>
                <w:r w:rsidRPr="004E335B">
                  <w:t xml:space="preserve"> </w:t>
                </w:r>
                <w:r>
                  <w:t xml:space="preserve">Council’s </w:t>
                </w:r>
                <w:r w:rsidRPr="004E335B">
                  <w:t>Open Space Acquisition Reserve</w:t>
                </w:r>
                <w:r>
                  <w:t xml:space="preserve"> have been identified </w:t>
                </w:r>
                <w:r w:rsidR="004D1193" w:rsidRPr="004E335B">
                  <w:t>for this</w:t>
                </w:r>
                <w:r w:rsidR="00C8487A">
                  <w:t xml:space="preserve"> purchase</w:t>
                </w:r>
                <w:r w:rsidR="004D1193" w:rsidRPr="004E335B">
                  <w:t xml:space="preserve">. </w:t>
                </w:r>
                <w:bookmarkEnd w:id="12"/>
              </w:p>
              <w:p w14:paraId="1035F14D" w14:textId="11116B75" w:rsidR="006621C8" w:rsidRPr="008833DD" w:rsidRDefault="00667A42" w:rsidP="00AF487D">
                <w:pPr>
                  <w:spacing w:before="60" w:after="60"/>
                </w:pPr>
                <w:r w:rsidRPr="008833DD">
                  <w:t xml:space="preserve">There </w:t>
                </w:r>
                <w:r w:rsidR="0035102F">
                  <w:t>are</w:t>
                </w:r>
                <w:r w:rsidRPr="008833DD">
                  <w:t xml:space="preserve"> no other financial implications for Council</w:t>
                </w:r>
                <w:r w:rsidR="00525D02">
                  <w:t>,</w:t>
                </w:r>
                <w:r w:rsidRPr="008833DD">
                  <w:t xml:space="preserve"> apart from staff resources involved in the processing of the LEP amendment</w:t>
                </w:r>
                <w:bookmarkEnd w:id="13"/>
                <w:r w:rsidRPr="008833DD">
                  <w:t>.</w:t>
                </w:r>
              </w:p>
            </w:tc>
          </w:tr>
          <w:tr w:rsidR="004B74D3" w:rsidRPr="008833DD" w14:paraId="47E299C3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66D73FBE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r w:rsidRPr="008833DD">
                  <w:rPr>
                    <w:b/>
                    <w:bCs/>
                  </w:rPr>
                  <w:t>Infrastructure</w:t>
                </w:r>
              </w:p>
            </w:tc>
            <w:tc>
              <w:tcPr>
                <w:tcW w:w="6623" w:type="dxa"/>
              </w:tcPr>
              <w:p w14:paraId="6AB549F1" w14:textId="2843B1FD" w:rsidR="004B74D3" w:rsidRPr="008833DD" w:rsidRDefault="006621C8" w:rsidP="00AF487D">
                <w:pPr>
                  <w:spacing w:before="60" w:after="60"/>
                  <w:rPr>
                    <w:vanish/>
                    <w:color w:val="1F497D" w:themeColor="text2"/>
                    <w:sz w:val="16"/>
                    <w:szCs w:val="16"/>
                  </w:rPr>
                </w:pPr>
                <w:r>
                  <w:t>None</w:t>
                </w:r>
                <w:r w:rsidR="00667A42" w:rsidRPr="008833DD">
                  <w:t xml:space="preserve">. </w:t>
                </w:r>
              </w:p>
            </w:tc>
          </w:tr>
          <w:tr w:rsidR="004B74D3" w:rsidRPr="008833DD" w14:paraId="720E9909" w14:textId="77777777" w:rsidTr="008833DD">
            <w:trPr>
              <w:cantSplit/>
            </w:trPr>
            <w:tc>
              <w:tcPr>
                <w:tcW w:w="2394" w:type="dxa"/>
                <w:vAlign w:val="center"/>
              </w:tcPr>
              <w:p w14:paraId="5B31A74E" w14:textId="77777777" w:rsidR="004B74D3" w:rsidRPr="008833DD" w:rsidRDefault="004B74D3" w:rsidP="009A1064">
                <w:pPr>
                  <w:rPr>
                    <w:b/>
                    <w:bCs/>
                  </w:rPr>
                </w:pPr>
                <w:r w:rsidRPr="008833DD">
                  <w:rPr>
                    <w:b/>
                    <w:bCs/>
                  </w:rPr>
                  <w:t>Risk and insurance</w:t>
                </w:r>
              </w:p>
            </w:tc>
            <w:tc>
              <w:tcPr>
                <w:tcW w:w="6623" w:type="dxa"/>
              </w:tcPr>
              <w:p w14:paraId="1AEC3088" w14:textId="0D61B568" w:rsidR="004B74D3" w:rsidRPr="008833DD" w:rsidRDefault="00731F3A" w:rsidP="00AF487D">
                <w:pPr>
                  <w:spacing w:before="60" w:after="60"/>
                </w:pPr>
                <w:r>
                  <w:t xml:space="preserve">Amending the </w:t>
                </w:r>
                <w:r w:rsidRPr="004E335B">
                  <w:rPr>
                    <w:i/>
                  </w:rPr>
                  <w:t>LMLEP</w:t>
                </w:r>
                <w:r w:rsidR="00525D02">
                  <w:rPr>
                    <w:i/>
                  </w:rPr>
                  <w:t xml:space="preserve"> </w:t>
                </w:r>
                <w:r w:rsidRPr="004E335B">
                  <w:rPr>
                    <w:i/>
                  </w:rPr>
                  <w:t>2014</w:t>
                </w:r>
                <w:r>
                  <w:t xml:space="preserve"> is a regular Council activity and any risk or </w:t>
                </w:r>
                <w:r w:rsidR="00667A42" w:rsidRPr="008833DD">
                  <w:t>insurance implications to Council</w:t>
                </w:r>
                <w:r>
                  <w:t xml:space="preserve"> are minimised by following t</w:t>
                </w:r>
                <w:r w:rsidR="00667A42" w:rsidRPr="008833DD">
                  <w:t xml:space="preserve">he process </w:t>
                </w:r>
                <w:r>
                  <w:t>outlined in</w:t>
                </w:r>
                <w:r w:rsidR="00667A42" w:rsidRPr="008833DD">
                  <w:t xml:space="preserve"> the </w:t>
                </w:r>
                <w:r w:rsidR="00667A42" w:rsidRPr="008833DD">
                  <w:rPr>
                    <w:i/>
                  </w:rPr>
                  <w:t>Environmental Planning and Assessment Regulation 2000</w:t>
                </w:r>
                <w:r w:rsidR="00525D02">
                  <w:rPr>
                    <w:i/>
                  </w:rPr>
                  <w:t>,</w:t>
                </w:r>
                <w:r w:rsidR="00667A42" w:rsidRPr="008833DD">
                  <w:t xml:space="preserve"> as well as Council’s Local Environmental Plan Amendment Procedure.  </w:t>
                </w:r>
              </w:p>
            </w:tc>
          </w:tr>
        </w:tbl>
        <w:p w14:paraId="3511E0FC" w14:textId="77777777" w:rsidR="004B74D3" w:rsidRPr="008833DD" w:rsidRDefault="004B74D3" w:rsidP="00BA7C48">
          <w:pPr>
            <w:rPr>
              <w:szCs w:val="22"/>
            </w:rPr>
          </w:pPr>
        </w:p>
        <w:p w14:paraId="09F100FC" w14:textId="77777777" w:rsidR="004B74D3" w:rsidRPr="008833DD" w:rsidRDefault="004B74D3" w:rsidP="00D905AE">
          <w:pPr>
            <w:pStyle w:val="ICHeading1"/>
            <w:spacing w:before="240"/>
          </w:pPr>
          <w:r w:rsidRPr="008833DD">
            <w:t>Legislative and policy considerations</w:t>
          </w:r>
        </w:p>
        <w:p w14:paraId="6E5E8EB8" w14:textId="47E206AE" w:rsidR="00D158EF" w:rsidRPr="008833DD" w:rsidRDefault="009A5FC5" w:rsidP="00AF487D">
          <w:pPr>
            <w:autoSpaceDE w:val="0"/>
            <w:autoSpaceDN w:val="0"/>
            <w:adjustRightInd w:val="0"/>
            <w:rPr>
              <w:rFonts w:cs="Arial"/>
              <w:iCs/>
              <w:szCs w:val="22"/>
            </w:rPr>
          </w:pPr>
          <w:r w:rsidRPr="008833DD">
            <w:rPr>
              <w:rFonts w:cs="Arial"/>
              <w:szCs w:val="22"/>
            </w:rPr>
            <w:t>The recommendations in this report are consistent with</w:t>
          </w:r>
          <w:r w:rsidRPr="008833DD">
            <w:rPr>
              <w:rFonts w:cs="Arial"/>
              <w:i/>
              <w:iCs/>
              <w:szCs w:val="22"/>
            </w:rPr>
            <w:t xml:space="preserve"> </w:t>
          </w:r>
          <w:r w:rsidRPr="008833DD">
            <w:rPr>
              <w:rFonts w:cs="Arial"/>
              <w:iCs/>
              <w:szCs w:val="22"/>
            </w:rPr>
            <w:t>the</w:t>
          </w:r>
          <w:r w:rsidR="00D158EF" w:rsidRPr="008833DD">
            <w:rPr>
              <w:rFonts w:cs="Arial"/>
              <w:iCs/>
              <w:szCs w:val="22"/>
            </w:rPr>
            <w:t xml:space="preserve"> following:</w:t>
          </w:r>
        </w:p>
        <w:p w14:paraId="0C319B08" w14:textId="0E9C6963" w:rsidR="0045572E" w:rsidRDefault="009A5FC5" w:rsidP="00AF487D">
          <w:pPr>
            <w:rPr>
              <w:i/>
            </w:rPr>
          </w:pPr>
          <w:r w:rsidRPr="008833DD">
            <w:rPr>
              <w:i/>
            </w:rPr>
            <w:t>Environmental Planning and Assessment Act 1979</w:t>
          </w:r>
          <w:r w:rsidR="00C07B5C" w:rsidRPr="008833DD">
            <w:rPr>
              <w:i/>
            </w:rPr>
            <w:t xml:space="preserve"> </w:t>
          </w:r>
        </w:p>
        <w:p w14:paraId="562F47F6" w14:textId="2183ABE5" w:rsidR="0045572E" w:rsidRDefault="00D158EF" w:rsidP="00AF487D">
          <w:pPr>
            <w:rPr>
              <w:i/>
            </w:rPr>
          </w:pPr>
          <w:r w:rsidRPr="008833DD">
            <w:rPr>
              <w:i/>
            </w:rPr>
            <w:t>Environmental Planning and Assessment Regulation 2000</w:t>
          </w:r>
          <w:r w:rsidR="00C07B5C" w:rsidRPr="008833DD">
            <w:rPr>
              <w:i/>
            </w:rPr>
            <w:t xml:space="preserve"> </w:t>
          </w:r>
        </w:p>
        <w:p w14:paraId="6CF40D97" w14:textId="53663B1E" w:rsidR="0045572E" w:rsidRDefault="00C07B5C" w:rsidP="00AF487D">
          <w:r w:rsidRPr="008833DD">
            <w:rPr>
              <w:i/>
            </w:rPr>
            <w:t>L</w:t>
          </w:r>
          <w:r w:rsidR="0045572E">
            <w:rPr>
              <w:i/>
            </w:rPr>
            <w:t xml:space="preserve">ake Macquarie Local Environmental </w:t>
          </w:r>
          <w:r w:rsidR="0045572E" w:rsidRPr="0045572E">
            <w:rPr>
              <w:i/>
            </w:rPr>
            <w:t>Plan</w:t>
          </w:r>
          <w:r w:rsidRPr="0045572E">
            <w:rPr>
              <w:i/>
            </w:rPr>
            <w:t xml:space="preserve"> </w:t>
          </w:r>
          <w:r w:rsidR="00C36B37" w:rsidRPr="0045572E">
            <w:rPr>
              <w:i/>
            </w:rPr>
            <w:t>2014</w:t>
          </w:r>
          <w:r w:rsidRPr="008833DD">
            <w:t xml:space="preserve"> </w:t>
          </w:r>
        </w:p>
        <w:p w14:paraId="2B3AD8ED" w14:textId="77777777" w:rsidR="0045572E" w:rsidRDefault="009A5FC5" w:rsidP="00AF487D">
          <w:r w:rsidRPr="008833DD">
            <w:t>Lake Macquarie Local Strategic Planning Statement</w:t>
          </w:r>
        </w:p>
        <w:p w14:paraId="21BB47FB" w14:textId="77777777" w:rsidR="0045572E" w:rsidRDefault="00822CB2" w:rsidP="00AF487D">
          <w:r w:rsidRPr="008833DD">
            <w:t>Development Contributions Plan -</w:t>
          </w:r>
          <w:r w:rsidR="00F11673" w:rsidRPr="008833DD">
            <w:t xml:space="preserve"> </w:t>
          </w:r>
          <w:r w:rsidR="00D158EF" w:rsidRPr="008833DD">
            <w:t>B</w:t>
          </w:r>
          <w:r w:rsidR="009A5FC5" w:rsidRPr="008833DD">
            <w:t>elmont Catchment 2018</w:t>
          </w:r>
        </w:p>
        <w:p w14:paraId="7DBF8A6D" w14:textId="259876A3" w:rsidR="00F00802" w:rsidRPr="008833DD" w:rsidRDefault="00C07B5C" w:rsidP="00AF487D">
          <w:r w:rsidRPr="008833DD">
            <w:t>Biodiversity Planning Policy</w:t>
          </w:r>
        </w:p>
      </w:sdtContent>
    </w:sdt>
    <w:sdt>
      <w:sdtPr>
        <w:rPr>
          <w:b w:val="0"/>
          <w:i w:val="0"/>
          <w:iCs w:val="0"/>
          <w:sz w:val="22"/>
          <w:szCs w:val="24"/>
        </w:rPr>
        <w:alias w:val="ICSection"/>
        <w:tag w:val="5"/>
        <w:id w:val="950214114"/>
        <w:lock w:val="sdtContentLocked"/>
        <w:placeholder>
          <w:docPart w:val="DefaultPlaceholder_1081868574"/>
        </w:placeholder>
        <w15:appearance w15:val="hidden"/>
      </w:sdtPr>
      <w:sdtEndPr/>
      <w:sdtContent>
        <w:bookmarkStart w:id="14" w:name="PDF2_Attachments_22745" w:displacedByCustomXml="prev"/>
        <w:bookmarkStart w:id="15" w:name="PDF2_Attachments" w:displacedByCustomXml="prev"/>
        <w:p w14:paraId="382E715B" w14:textId="77777777" w:rsidR="00F00802" w:rsidRPr="008833DD" w:rsidRDefault="00F00802" w:rsidP="00CB4038">
          <w:pPr>
            <w:pStyle w:val="ICHeading1"/>
          </w:pPr>
          <w:r w:rsidRPr="008833DD">
            <w:t>Attachments</w:t>
          </w:r>
          <w:bookmarkEnd w:id="15"/>
          <w:bookmarkEnd w:id="14"/>
        </w:p>
        <w:tbl>
          <w:tblPr>
            <w:tblW w:w="0" w:type="auto"/>
            <w:tblLook w:val="0000" w:firstRow="0" w:lastRow="0" w:firstColumn="0" w:lastColumn="0" w:noHBand="0" w:noVBand="0"/>
          </w:tblPr>
          <w:tblGrid>
            <w:gridCol w:w="400"/>
            <w:gridCol w:w="5494"/>
            <w:gridCol w:w="1779"/>
            <w:gridCol w:w="1354"/>
          </w:tblGrid>
          <w:tr w:rsidR="008833DD" w:rsidRPr="008833DD" w14:paraId="3CAE4501" w14:textId="77777777" w:rsidTr="008833DD">
            <w:tc>
              <w:tcPr>
                <w:tcW w:w="0" w:type="auto"/>
                <w:shd w:val="clear" w:color="auto" w:fill="auto"/>
              </w:tcPr>
              <w:p w14:paraId="107F636E" w14:textId="354CA2E3" w:rsidR="008833DD" w:rsidRPr="008833DD" w:rsidRDefault="008833DD" w:rsidP="008833DD">
                <w:pPr>
                  <w:rPr>
                    <w:szCs w:val="22"/>
                  </w:rPr>
                </w:pPr>
                <w:bookmarkStart w:id="16" w:name="Attachments"/>
                <w:r w:rsidRPr="008833DD">
                  <w:rPr>
                    <w:rFonts w:cs="Arial"/>
                    <w:szCs w:val="22"/>
                  </w:rPr>
                  <w:t>1.</w:t>
                </w:r>
                <w:bookmarkStart w:id="17" w:name="PDFA_Attachment_1"/>
                <w:bookmarkStart w:id="18" w:name="PDFA_22745_1"/>
                <w:r w:rsidRPr="008833DD">
                  <w:rPr>
                    <w:rFonts w:cs="Arial"/>
                    <w:szCs w:val="22"/>
                  </w:rPr>
                  <w:t xml:space="preserve"> </w:t>
                </w:r>
                <w:bookmarkEnd w:id="17"/>
                <w:bookmarkEnd w:id="18"/>
              </w:p>
            </w:tc>
            <w:tc>
              <w:tcPr>
                <w:tcW w:w="0" w:type="auto"/>
                <w:shd w:val="clear" w:color="auto" w:fill="auto"/>
              </w:tcPr>
              <w:p w14:paraId="02162158" w14:textId="3ADE19C0" w:rsidR="008833DD" w:rsidRPr="008833DD" w:rsidRDefault="008833DD" w:rsidP="008833DD">
                <w:pPr>
                  <w:rPr>
                    <w:szCs w:val="22"/>
                  </w:rPr>
                </w:pPr>
                <w:r w:rsidRPr="008833DD">
                  <w:rPr>
                    <w:rFonts w:cs="Arial"/>
                    <w:szCs w:val="22"/>
                  </w:rPr>
                  <w:t>Draft Planning Proposal - Belmont Contributions Catchment - Land Acquisition Review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2609F128" w14:textId="7D656587" w:rsidR="008833DD" w:rsidRPr="008833DD" w:rsidRDefault="008833DD" w:rsidP="008833DD">
                <w:pPr>
                  <w:rPr>
                    <w:szCs w:val="22"/>
                  </w:rPr>
                </w:pPr>
                <w:r w:rsidRPr="008833DD">
                  <w:rPr>
                    <w:rFonts w:cs="Arial"/>
                    <w:szCs w:val="22"/>
                  </w:rPr>
                  <w:t>Under separate cover</w:t>
                </w:r>
              </w:p>
            </w:tc>
            <w:tc>
              <w:tcPr>
                <w:tcW w:w="0" w:type="auto"/>
                <w:shd w:val="clear" w:color="auto" w:fill="auto"/>
              </w:tcPr>
              <w:p w14:paraId="66754A3F" w14:textId="0CF322D9" w:rsidR="008833DD" w:rsidRPr="008833DD" w:rsidRDefault="008833DD" w:rsidP="008833DD">
                <w:pPr>
                  <w:rPr>
                    <w:szCs w:val="22"/>
                  </w:rPr>
                </w:pPr>
                <w:r w:rsidRPr="008833DD">
                  <w:rPr>
                    <w:rFonts w:cs="Arial"/>
                    <w:szCs w:val="22"/>
                  </w:rPr>
                  <w:t>D09732895</w:t>
                </w:r>
              </w:p>
            </w:tc>
          </w:tr>
        </w:tbl>
        <w:p w14:paraId="6948330E" w14:textId="5330C071" w:rsidR="00F00802" w:rsidRPr="008833DD" w:rsidRDefault="008833DD" w:rsidP="00F00802">
          <w:pPr>
            <w:rPr>
              <w:szCs w:val="22"/>
            </w:rPr>
          </w:pPr>
          <w:r w:rsidRPr="008833DD">
            <w:rPr>
              <w:szCs w:val="22"/>
            </w:rPr>
            <w:t xml:space="preserve"> </w:t>
          </w:r>
          <w:bookmarkEnd w:id="16"/>
        </w:p>
        <w:p w14:paraId="11DB8E89" w14:textId="77777777" w:rsidR="00F00802" w:rsidRPr="008833DD" w:rsidRDefault="00356831" w:rsidP="00F00802"/>
      </w:sdtContent>
    </w:sdt>
    <w:sectPr w:rsidR="00F00802" w:rsidRPr="008833DD" w:rsidSect="001F4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559" w:right="1440" w:bottom="1440" w:left="1440" w:header="567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33E8" w14:textId="77777777" w:rsidR="004B74D3" w:rsidRDefault="004B74D3" w:rsidP="004D624D">
      <w:r>
        <w:separator/>
      </w:r>
    </w:p>
  </w:endnote>
  <w:endnote w:type="continuationSeparator" w:id="0">
    <w:p w14:paraId="6BFB658D" w14:textId="77777777" w:rsidR="004B74D3" w:rsidRDefault="004B74D3" w:rsidP="004D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5376" w14:textId="77777777" w:rsidR="00F00802" w:rsidRDefault="00F00802" w:rsidP="00F00802">
    <w:pPr>
      <w:pStyle w:val="Footer"/>
      <w:spacing w:before="0"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07731" w14:textId="67F06440" w:rsidR="001F4998" w:rsidRDefault="00B806FD" w:rsidP="001F4998">
    <w:pPr>
      <w:tabs>
        <w:tab w:val="right" w:pos="8783"/>
      </w:tabs>
      <w:spacing w:before="120" w:after="0"/>
      <w:rPr>
        <w:sz w:val="18"/>
        <w:szCs w:val="18"/>
      </w:rPr>
    </w:pPr>
    <w:r w:rsidRPr="00B806FD">
      <w:rPr>
        <w:b/>
        <w:bCs/>
        <w:sz w:val="18"/>
        <w:szCs w:val="20"/>
        <w:lang w:val="en-GB"/>
      </w:rPr>
      <w:fldChar w:fldCharType="begin"/>
    </w:r>
    <w:r w:rsidRPr="00B806FD">
      <w:rPr>
        <w:bCs/>
        <w:sz w:val="18"/>
        <w:szCs w:val="20"/>
        <w:lang w:val="en-GB"/>
      </w:rPr>
      <w:instrText xml:space="preserve"> DOCVARIABLE "</w:instrText>
    </w:r>
    <w:r w:rsidRPr="00B806FD">
      <w:rPr>
        <w:bCs/>
        <w:sz w:val="18"/>
        <w:szCs w:val="20"/>
      </w:rPr>
      <w:instrText>dvSubjectWithSoftReturns</w:instrText>
    </w:r>
    <w:r w:rsidRPr="00B806FD">
      <w:rPr>
        <w:bCs/>
        <w:sz w:val="18"/>
        <w:szCs w:val="20"/>
        <w:lang w:val="en-GB"/>
      </w:rPr>
      <w:instrText xml:space="preserve">" \* Charformat </w:instrText>
    </w:r>
    <w:r w:rsidRPr="00B806FD">
      <w:rPr>
        <w:b/>
        <w:bCs/>
        <w:sz w:val="18"/>
        <w:szCs w:val="20"/>
        <w:lang w:val="en-GB"/>
      </w:rPr>
      <w:fldChar w:fldCharType="separate"/>
    </w:r>
    <w:r w:rsidR="00356831">
      <w:rPr>
        <w:bCs/>
        <w:sz w:val="18"/>
        <w:szCs w:val="20"/>
        <w:lang w:val="en-GB"/>
      </w:rPr>
      <w:t>Planning Proposal - Belmont Catchment Land Reservation Acquisition Review</w:t>
    </w:r>
    <w:r w:rsidRPr="00B806FD">
      <w:rPr>
        <w:b/>
        <w:bCs/>
        <w:sz w:val="18"/>
        <w:szCs w:val="20"/>
        <w:lang w:val="en-GB"/>
      </w:rPr>
      <w:fldChar w:fldCharType="end"/>
    </w:r>
    <w:r w:rsidRPr="00B806FD">
      <w:rPr>
        <w:sz w:val="18"/>
        <w:szCs w:val="18"/>
      </w:rPr>
      <w:t xml:space="preserve"> </w:t>
    </w:r>
  </w:p>
  <w:p w14:paraId="33D96513" w14:textId="71698202" w:rsidR="00F00802" w:rsidRPr="00B806FD" w:rsidRDefault="00F00802" w:rsidP="001F4998">
    <w:pPr>
      <w:tabs>
        <w:tab w:val="right" w:pos="8783"/>
      </w:tabs>
      <w:rPr>
        <w:sz w:val="18"/>
        <w:szCs w:val="18"/>
      </w:rPr>
    </w:pPr>
    <w:r w:rsidRPr="00B806FD">
      <w:rPr>
        <w:sz w:val="18"/>
        <w:szCs w:val="18"/>
      </w:rPr>
      <w:fldChar w:fldCharType="begin"/>
    </w:r>
    <w:r w:rsidRPr="00B806FD">
      <w:rPr>
        <w:bCs/>
        <w:sz w:val="18"/>
        <w:szCs w:val="18"/>
      </w:rPr>
      <w:instrText>D</w:instrText>
    </w:r>
    <w:r w:rsidRPr="00B806FD">
      <w:rPr>
        <w:sz w:val="18"/>
        <w:szCs w:val="18"/>
      </w:rPr>
      <w:instrText xml:space="preserve">OCVARIABLE "dvCommitteeName" \*Charformat </w:instrText>
    </w:r>
    <w:r w:rsidRPr="00B806FD">
      <w:rPr>
        <w:sz w:val="18"/>
        <w:szCs w:val="18"/>
      </w:rPr>
      <w:fldChar w:fldCharType="separate"/>
    </w:r>
    <w:r w:rsidR="00356831">
      <w:rPr>
        <w:bCs/>
        <w:sz w:val="18"/>
        <w:szCs w:val="18"/>
      </w:rPr>
      <w:t>Development and Planning Standing Committee Meeting</w:t>
    </w:r>
    <w:r w:rsidRPr="00B806FD">
      <w:rPr>
        <w:sz w:val="18"/>
        <w:szCs w:val="18"/>
      </w:rPr>
      <w:fldChar w:fldCharType="end"/>
    </w:r>
    <w:r w:rsidRPr="00B806FD">
      <w:rPr>
        <w:sz w:val="18"/>
        <w:szCs w:val="18"/>
      </w:rPr>
      <w:t xml:space="preserve"> </w:t>
    </w:r>
    <w:r w:rsidR="00B806FD">
      <w:rPr>
        <w:sz w:val="18"/>
        <w:szCs w:val="18"/>
      </w:rPr>
      <w:t>|</w:t>
    </w:r>
    <w:r w:rsidRPr="00B806FD">
      <w:rPr>
        <w:sz w:val="18"/>
        <w:szCs w:val="18"/>
      </w:rPr>
      <w:t xml:space="preserve"> </w:t>
    </w:r>
    <w:r w:rsidRPr="00B806FD">
      <w:rPr>
        <w:sz w:val="18"/>
        <w:szCs w:val="18"/>
      </w:rPr>
      <w:fldChar w:fldCharType="begin"/>
    </w:r>
    <w:r w:rsidRPr="00B806FD">
      <w:rPr>
        <w:bCs/>
        <w:sz w:val="18"/>
        <w:szCs w:val="18"/>
      </w:rPr>
      <w:instrText>D</w:instrText>
    </w:r>
    <w:r w:rsidRPr="00B806FD">
      <w:rPr>
        <w:sz w:val="18"/>
        <w:szCs w:val="18"/>
      </w:rPr>
      <w:instrText xml:space="preserve">OCVARIABLE "dvDateMeeting" \@ "d MMMM yyyy" \*Charformat </w:instrText>
    </w:r>
    <w:r w:rsidRPr="00B806FD">
      <w:rPr>
        <w:sz w:val="18"/>
        <w:szCs w:val="18"/>
      </w:rPr>
      <w:fldChar w:fldCharType="separate"/>
    </w:r>
    <w:r w:rsidR="00356831">
      <w:rPr>
        <w:bCs/>
        <w:sz w:val="18"/>
        <w:szCs w:val="18"/>
      </w:rPr>
      <w:t>8 March 2021</w:t>
    </w:r>
    <w:r w:rsidRPr="00B806FD">
      <w:rPr>
        <w:sz w:val="18"/>
        <w:szCs w:val="18"/>
      </w:rPr>
      <w:fldChar w:fldCharType="end"/>
    </w:r>
    <w:r w:rsidRPr="00B806FD">
      <w:rPr>
        <w:sz w:val="18"/>
        <w:szCs w:val="18"/>
      </w:rPr>
      <w:tab/>
    </w:r>
    <w:r w:rsidR="00B806FD">
      <w:rPr>
        <w:sz w:val="18"/>
        <w:szCs w:val="18"/>
      </w:rPr>
      <w:t>|</w:t>
    </w:r>
    <w:r w:rsidR="00EA1BCE">
      <w:rPr>
        <w:sz w:val="18"/>
        <w:szCs w:val="18"/>
      </w:rPr>
      <w:t xml:space="preserve"> </w:t>
    </w:r>
    <w:r w:rsidR="0043704E">
      <w:rPr>
        <w:sz w:val="18"/>
        <w:szCs w:val="18"/>
      </w:rPr>
      <w:t>Page</w:t>
    </w:r>
    <w:r w:rsidR="00B806FD">
      <w:rPr>
        <w:sz w:val="18"/>
        <w:szCs w:val="18"/>
      </w:rPr>
      <w:t xml:space="preserve"> </w:t>
    </w:r>
    <w:r w:rsidRPr="00B806FD">
      <w:rPr>
        <w:rStyle w:val="PageNumber"/>
        <w:rFonts w:cs="Arial"/>
        <w:noProof/>
        <w:sz w:val="18"/>
        <w:szCs w:val="18"/>
      </w:rPr>
      <w:fldChar w:fldCharType="begin"/>
    </w:r>
    <w:r w:rsidRPr="00B806FD">
      <w:rPr>
        <w:rStyle w:val="PageNumber"/>
        <w:rFonts w:cs="Arial"/>
        <w:noProof/>
        <w:sz w:val="18"/>
        <w:szCs w:val="18"/>
      </w:rPr>
      <w:instrText xml:space="preserve"> PAGE </w:instrText>
    </w:r>
    <w:r w:rsidRPr="00B806FD">
      <w:rPr>
        <w:rStyle w:val="PageNumber"/>
        <w:rFonts w:cs="Arial"/>
        <w:noProof/>
        <w:sz w:val="18"/>
        <w:szCs w:val="18"/>
      </w:rPr>
      <w:fldChar w:fldCharType="separate"/>
    </w:r>
    <w:r w:rsidR="00D52A44">
      <w:rPr>
        <w:rStyle w:val="PageNumber"/>
        <w:rFonts w:cs="Arial"/>
        <w:noProof/>
        <w:sz w:val="18"/>
        <w:szCs w:val="18"/>
      </w:rPr>
      <w:t>2</w:t>
    </w:r>
    <w:r w:rsidRPr="00B806FD">
      <w:rPr>
        <w:rStyle w:val="PageNumber"/>
        <w:rFonts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0453" w14:textId="77777777" w:rsidR="007F508C" w:rsidRPr="00F00802" w:rsidRDefault="007F508C" w:rsidP="00F00802">
    <w:pPr>
      <w:spacing w:after="0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9A0E2" w14:textId="77777777" w:rsidR="004B74D3" w:rsidRDefault="004B74D3" w:rsidP="004D624D">
      <w:r>
        <w:separator/>
      </w:r>
    </w:p>
  </w:footnote>
  <w:footnote w:type="continuationSeparator" w:id="0">
    <w:p w14:paraId="44F383B0" w14:textId="77777777" w:rsidR="004B74D3" w:rsidRDefault="004B74D3" w:rsidP="004D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A747" w14:textId="77777777" w:rsidR="00F00802" w:rsidRDefault="00F00802" w:rsidP="00F00802">
    <w:pPr>
      <w:pStyle w:val="Header"/>
      <w:spacing w:after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8613E" w14:textId="77777777" w:rsidR="00F00802" w:rsidRPr="00D90413" w:rsidRDefault="00B806FD" w:rsidP="00AB23E2">
    <w:pPr>
      <w:pStyle w:val="Header"/>
      <w:spacing w:after="840"/>
      <w:rPr>
        <w:sz w:val="16"/>
        <w:szCs w:val="16"/>
      </w:rPr>
    </w:pPr>
    <w:r w:rsidRPr="00D90413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C1D79A1" wp14:editId="01CFCE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612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page head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26AF" w14:textId="77777777" w:rsidR="00F00802" w:rsidRDefault="00F00802" w:rsidP="00F00802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723C"/>
    <w:multiLevelType w:val="multilevel"/>
    <w:tmpl w:val="5E9262C8"/>
    <w:styleLink w:val="ICRecommendationList"/>
    <w:lvl w:ilvl="0">
      <w:start w:val="1"/>
      <w:numFmt w:val="decimal"/>
      <w:pStyle w:val="ICRecList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ICRecList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Roman"/>
      <w:pStyle w:val="ICRecList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2" w15:restartNumberingAfterBreak="0">
    <w:nsid w:val="02203ED0"/>
    <w:multiLevelType w:val="singleLevel"/>
    <w:tmpl w:val="5DB2D10E"/>
    <w:lvl w:ilvl="0">
      <w:start w:val="1"/>
      <w:numFmt w:val="decimal"/>
      <w:pStyle w:val="ReportHeading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13A30A67"/>
    <w:multiLevelType w:val="hybridMultilevel"/>
    <w:tmpl w:val="678E0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274D9"/>
    <w:multiLevelType w:val="hybridMultilevel"/>
    <w:tmpl w:val="154C8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913"/>
    <w:multiLevelType w:val="singleLevel"/>
    <w:tmpl w:val="21B211A0"/>
    <w:lvl w:ilvl="0">
      <w:start w:val="1"/>
      <w:numFmt w:val="upperLetter"/>
      <w:pStyle w:val="Report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603F29"/>
    <w:multiLevelType w:val="singleLevel"/>
    <w:tmpl w:val="6D885DBE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2DB701DA"/>
    <w:multiLevelType w:val="hybridMultilevel"/>
    <w:tmpl w:val="F0C6805A"/>
    <w:lvl w:ilvl="0" w:tplc="8586EFF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03E43"/>
    <w:multiLevelType w:val="hybridMultilevel"/>
    <w:tmpl w:val="91D05F4E"/>
    <w:lvl w:ilvl="0" w:tplc="EB0CED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F96EBE"/>
    <w:multiLevelType w:val="singleLevel"/>
    <w:tmpl w:val="98988A5A"/>
    <w:lvl w:ilvl="0">
      <w:start w:val="1"/>
      <w:numFmt w:val="upperLetter"/>
      <w:pStyle w:val="ReportHeading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3D081E8D"/>
    <w:multiLevelType w:val="hybridMultilevel"/>
    <w:tmpl w:val="94B42324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0EBA"/>
    <w:multiLevelType w:val="hybridMultilevel"/>
    <w:tmpl w:val="3656E4B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71787"/>
    <w:multiLevelType w:val="hybridMultilevel"/>
    <w:tmpl w:val="E26A82BC"/>
    <w:lvl w:ilvl="0" w:tplc="D1543C5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A28BB"/>
    <w:multiLevelType w:val="hybridMultilevel"/>
    <w:tmpl w:val="26A29C5E"/>
    <w:lvl w:ilvl="0" w:tplc="048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810019" w:tentative="1">
      <w:start w:val="1"/>
      <w:numFmt w:val="lowerLetter"/>
      <w:lvlText w:val="%2."/>
      <w:lvlJc w:val="left"/>
      <w:pPr>
        <w:ind w:left="1440" w:hanging="360"/>
      </w:pPr>
    </w:lvl>
    <w:lvl w:ilvl="2" w:tplc="0481001B" w:tentative="1">
      <w:start w:val="1"/>
      <w:numFmt w:val="lowerRoman"/>
      <w:lvlText w:val="%3."/>
      <w:lvlJc w:val="right"/>
      <w:pPr>
        <w:ind w:left="2160" w:hanging="180"/>
      </w:pPr>
    </w:lvl>
    <w:lvl w:ilvl="3" w:tplc="0481000F" w:tentative="1">
      <w:start w:val="1"/>
      <w:numFmt w:val="decimal"/>
      <w:lvlText w:val="%4."/>
      <w:lvlJc w:val="left"/>
      <w:pPr>
        <w:ind w:left="2880" w:hanging="360"/>
      </w:pPr>
    </w:lvl>
    <w:lvl w:ilvl="4" w:tplc="04810019" w:tentative="1">
      <w:start w:val="1"/>
      <w:numFmt w:val="lowerLetter"/>
      <w:lvlText w:val="%5."/>
      <w:lvlJc w:val="left"/>
      <w:pPr>
        <w:ind w:left="3600" w:hanging="360"/>
      </w:pPr>
    </w:lvl>
    <w:lvl w:ilvl="5" w:tplc="0481001B" w:tentative="1">
      <w:start w:val="1"/>
      <w:numFmt w:val="lowerRoman"/>
      <w:lvlText w:val="%6."/>
      <w:lvlJc w:val="right"/>
      <w:pPr>
        <w:ind w:left="4320" w:hanging="180"/>
      </w:pPr>
    </w:lvl>
    <w:lvl w:ilvl="6" w:tplc="0481000F" w:tentative="1">
      <w:start w:val="1"/>
      <w:numFmt w:val="decimal"/>
      <w:lvlText w:val="%7."/>
      <w:lvlJc w:val="left"/>
      <w:pPr>
        <w:ind w:left="5040" w:hanging="360"/>
      </w:pPr>
    </w:lvl>
    <w:lvl w:ilvl="7" w:tplc="04810019" w:tentative="1">
      <w:start w:val="1"/>
      <w:numFmt w:val="lowerLetter"/>
      <w:lvlText w:val="%8."/>
      <w:lvlJc w:val="left"/>
      <w:pPr>
        <w:ind w:left="5760" w:hanging="360"/>
      </w:pPr>
    </w:lvl>
    <w:lvl w:ilvl="8" w:tplc="048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A1429"/>
    <w:multiLevelType w:val="hybridMultilevel"/>
    <w:tmpl w:val="1D14D73A"/>
    <w:lvl w:ilvl="0" w:tplc="AA842AA6">
      <w:start w:val="1"/>
      <w:numFmt w:val="upperLetter"/>
      <w:lvlRestart w:val="0"/>
      <w:pStyle w:val="LMCCLis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0D6881"/>
    <w:multiLevelType w:val="singleLevel"/>
    <w:tmpl w:val="9F38D448"/>
    <w:lvl w:ilvl="0">
      <w:start w:val="1"/>
      <w:numFmt w:val="decimal"/>
      <w:pStyle w:val="Report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67A74C67"/>
    <w:multiLevelType w:val="hybridMultilevel"/>
    <w:tmpl w:val="8356F084"/>
    <w:lvl w:ilvl="0" w:tplc="7A4645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34C10"/>
    <w:multiLevelType w:val="multilevel"/>
    <w:tmpl w:val="5E9262C8"/>
    <w:numStyleLink w:val="ICRecommendationList"/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"/>
  </w:num>
  <w:num w:numId="6">
    <w:abstractNumId w:val="18"/>
  </w:num>
  <w:num w:numId="7">
    <w:abstractNumId w:val="17"/>
  </w:num>
  <w:num w:numId="8">
    <w:abstractNumId w:val="14"/>
  </w:num>
  <w:num w:numId="9">
    <w:abstractNumId w:val="19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0"/>
    <w:lvlOverride w:ilvl="0">
      <w:lvl w:ilvl="0">
        <w:start w:val="1"/>
        <w:numFmt w:val="decimal"/>
        <w:pStyle w:val="ICRecList1"/>
        <w:lvlText w:val="%1.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2"/>
          <w:vertAlign w:val="baseline"/>
        </w:rPr>
      </w:lvl>
    </w:lvlOverride>
  </w:num>
  <w:num w:numId="15">
    <w:abstractNumId w:val="21"/>
  </w:num>
  <w:num w:numId="16">
    <w:abstractNumId w:val="0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15"/>
  </w:num>
  <w:num w:numId="22">
    <w:abstractNumId w:val="12"/>
  </w:num>
  <w:num w:numId="23">
    <w:abstractNumId w:val="4"/>
  </w:num>
  <w:num w:numId="24">
    <w:abstractNumId w:val="7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ctualAgendaSection" w:val="Development and Planning Standing Committee"/>
    <w:docVar w:name="dvActualAgendaSectionsId" w:val="44"/>
    <w:docVar w:name="dvAgendaHasAttachments" w:val="True"/>
    <w:docVar w:name="dvAgendaHasSigBlock" w:val="False"/>
    <w:docVar w:name="dvAgendaItem" w:val="Standard Report"/>
    <w:docVar w:name="dvAgendaItemAbbreviation" w:val="SR"/>
    <w:docVar w:name="dvAgendaItemsID" w:val="1"/>
    <w:docVar w:name="dvAgendaSection" w:val="Development and Planning Standing Committee"/>
    <w:docVar w:name="dvAgendaSectionsID" w:val="44"/>
    <w:docVar w:name="dvApproved" w:val="False"/>
    <w:docVar w:name="dvApproversArray" w:val="1350þ1543þ"/>
    <w:docVar w:name="dvAttachmentConfidentialFlag" w:val="False"/>
    <w:docVar w:name="dvAttachmentCount" w:val="1"/>
    <w:docVar w:name="dvAttachmentPages" w:val="0"/>
    <w:docVar w:name="dvAttachmentsArray" w:val="Draft Planning Proposal - Belmont Contributions Catchment - Land Acquisition Reviewý0ýýýýýTrueýFalseýFalseý0ýD09732895ý0ýFalseý542174256ýFalseýýýýTrueýTrueýTrueýTrueýý0ý1753-Jan-01 12:00:00"/>
    <w:docVar w:name="dvAttachmentsChanged" w:val="False"/>
    <w:docVar w:name="dvAuthor" w:val="Angel Troke"/>
    <w:docVar w:name="dvAuthor2" w:val=" "/>
    <w:docVar w:name="dvAuthor3" w:val=" "/>
    <w:docVar w:name="dvAuthorID" w:val="1349"/>
    <w:docVar w:name="dvAuthorID2" w:val=" "/>
    <w:docVar w:name="dvAuthorID3" w:val=" "/>
    <w:docVar w:name="dvAuthorPhone" w:val="1298"/>
    <w:docVar w:name="dvAuthors" w:val="AT"/>
    <w:docVar w:name="dvAuthorsArray" w:val="1349þ"/>
    <w:docVar w:name="dvAuthorTitle" w:val="Senior Strategic Landuse Planner"/>
    <w:docVar w:name="dvAuthorTitle2" w:val=" "/>
    <w:docVar w:name="dvAuthorTitle3" w:val=" "/>
    <w:docVar w:name="dvChairmansCommitteeArray" w:val=" "/>
    <w:docVar w:name="dvClosedActId" w:val="0"/>
    <w:docVar w:name="dvClosedStatusChanged" w:val="False"/>
    <w:docVar w:name="dvCommittee" w:val="Development and Planning Standing Committee"/>
    <w:docVar w:name="dvCommitteeAbbreviation" w:val="DP"/>
    <w:docVar w:name="dvCommitteeEmailAddress" w:val=" "/>
    <w:docVar w:name="dvCommitteeId" w:val="25"/>
    <w:docVar w:name="dvCommitteeName" w:val="Development and Planning Standing Committee Meeting"/>
    <w:docVar w:name="dvCommitteeQuorum" w:val=" "/>
    <w:docVar w:name="dvCommitteeReportId" w:val="0"/>
    <w:docVar w:name="dvConfidentialCodeReasons" w:val=" "/>
    <w:docVar w:name="dvConfidentialCodes" w:val=" "/>
    <w:docVar w:name="dvConfidentialityAppliesToAttachments" w:val="True"/>
    <w:docVar w:name="dvConfidentialityAppliesToReport" w:val="True"/>
    <w:docVar w:name="dvConfidentialityAppliesToResolutions" w:val="True"/>
    <w:docVar w:name="dvConfidentialReason" w:val=" "/>
    <w:docVar w:name="dvConfidentialReviewDate" w:val=" "/>
    <w:docVar w:name="dvConfidentialReviewEvent" w:val=" "/>
    <w:docVar w:name="dvConfidentialType" w:val="P"/>
    <w:docVar w:name="dvCorroId" w:val="22745"/>
    <w:docVar w:name="dvCouncilId" w:val="0"/>
    <w:docVar w:name="dvCouncilText" w:val=" "/>
    <w:docVar w:name="dvCurrentReferencesArray" w:val=" "/>
    <w:docVar w:name="dvDAApplicant" w:val=" "/>
    <w:docVar w:name="dvDAOwner" w:val=" "/>
    <w:docVar w:name="dvDate" w:val="10 November 2020"/>
    <w:docVar w:name="dvDateMeeting" w:val="08 March 2021"/>
    <w:docVar w:name="dvDateMeetingDisplay" w:val="08 March 2021"/>
    <w:docVar w:name="dvDateMeetingId" w:val="5123"/>
    <w:docVar w:name="dvDateModified" w:val="26 February 2021"/>
    <w:docVar w:name="dvDefaultFont" w:val="Arial"/>
    <w:docVar w:name="dvDeferredFromDate" w:val=" "/>
    <w:docVar w:name="dvDeferredFromMeetingId" w:val="0"/>
    <w:docVar w:name="dvDeferredFromSpecialFlag" w:val="False"/>
    <w:docVar w:name="dvDivisionHeadName" w:val="Wes Hain"/>
    <w:docVar w:name="dvDivisionId" w:val="9"/>
    <w:docVar w:name="dvDivisionName" w:val="Integrated Planning"/>
    <w:docVar w:name="dvDocumentChanged" w:val="0"/>
    <w:docVar w:name="dvDocumentTypeName" w:val="Report"/>
    <w:docVar w:name="dvDoNotCheckIn" w:val="0"/>
    <w:docVar w:name="dvEDMSContainerID" w:val="F2017/00767/06/06"/>
    <w:docVar w:name="dvEDRMSAlternateFolderIds" w:val=" "/>
    <w:docVar w:name="dvEDRMSContainerTitle" w:val="Council Report"/>
    <w:docVar w:name="dvEDRMSDestinationFolderId" w:val=" "/>
    <w:docVar w:name="dvEDRMSDestinationFolderTitle" w:val=" "/>
    <w:docVar w:name="dvFileName" w:val="DP08032021SR_2.DOCX"/>
    <w:docVar w:name="dvFileNumber" w:val="D09906710"/>
    <w:docVar w:name="dvFilePath" w:val="\\ADM-FS03\WORD\INFOCOUNCIL\CHECKOUT\afyoung"/>
    <w:docVar w:name="dvFileRevisionNotRetained" w:val="False"/>
    <w:docVar w:name="dvForAction" w:val="True"/>
    <w:docVar w:name="dvForActionCompletionDate" w:val="22 March 2021"/>
    <w:docVar w:name="dvForceRevision" w:val="False"/>
    <w:docVar w:name="dvItemNumber" w:val="4"/>
    <w:docVar w:name="dvItemNumberMasked" w:val="21DP004"/>
    <w:docVar w:name="dvItemNumberMaskIdentifier" w:val=" "/>
    <w:docVar w:name="dvLastSecurityLogins" w:val=" "/>
    <w:docVar w:name="dvMasterProgramId" w:val="0"/>
    <w:docVar w:name="dvMasterProgramItemsArray" w:val=" "/>
    <w:docVar w:name="dvMasterProgramName" w:val=" "/>
    <w:docVar w:name="dvMasterSequenceNumber" w:val="1"/>
    <w:docVar w:name="dvMeetingScheduleId" w:val="5123"/>
    <w:docVar w:name="dvMinutedForMayor" w:val="False"/>
    <w:docVar w:name="dvMinutedForName" w:val=" "/>
    <w:docVar w:name="dvMinutedForTitle" w:val=" "/>
    <w:docVar w:name="dvOfficers" w:val="WH; AY"/>
    <w:docVar w:name="dvOfficersArray" w:val="Wes HainýIntegrated PlanningþAnnette YoungýIntegrated Planningþ"/>
    <w:docVar w:name="dvOldChairmansCommitteeArray" w:val=" "/>
    <w:docVar w:name="dvOldPresentations" w:val=" "/>
    <w:docVar w:name="dvOrderNumber" w:val="1"/>
    <w:docVar w:name="dvOrigRecommendationLength" w:val="0"/>
    <w:docVar w:name="dvOrigSectionCount" w:val="1"/>
    <w:docVar w:name="dvPlanningApplicationDocument" w:val=" "/>
    <w:docVar w:name="dvPresentationChanged" w:val="False"/>
    <w:docVar w:name="dvPresentationRequired" w:val="0"/>
    <w:docVar w:name="dvPresentationsArray" w:val=" "/>
    <w:docVar w:name="dvPreventEDMSFormFromDisplaying" w:val="False"/>
    <w:docVar w:name="dvPreviousItemsArray" w:val=" "/>
    <w:docVar w:name="dvPreviousItemsChanged" w:val="False"/>
    <w:docVar w:name="dvProtectedAgendaSections" w:val="1,5"/>
    <w:docVar w:name="dvPurpose" w:val="To"/>
    <w:docVar w:name="dvPurposeWithSoftReturns" w:val="To"/>
    <w:docVar w:name="dvReassignFileName" w:val="False"/>
    <w:docVar w:name="dvRecommendationAgendaSectionNo" w:val="3"/>
    <w:docVar w:name="dvRecommendationDisabled" w:val="False"/>
    <w:docVar w:name="dvRecommendedCommitteeId" w:val="0"/>
    <w:docVar w:name="dvRecommendedCommitteeName" w:val=" "/>
    <w:docVar w:name="dvRecommendedMeetingDate" w:val=" "/>
    <w:docVar w:name="dvRecommendedMeetingScheduleId" w:val="0"/>
    <w:docVar w:name="dvRecordIdAlternate" w:val="D09906710"/>
    <w:docVar w:name="dvRefCommittee" w:val=" "/>
    <w:docVar w:name="dvRefCommitteeDateId" w:val="0"/>
    <w:docVar w:name="dvRefCommitteeId" w:val="0"/>
    <w:docVar w:name="dvRefCommitteeMinutesDocument" w:val=" "/>
    <w:docVar w:name="dvRefCommitteeMinutesEDMSNo" w:val=" "/>
    <w:docVar w:name="dvRefDateMeeting" w:val=" "/>
    <w:docVar w:name="dvReferenceCommitteeRequired" w:val="False"/>
    <w:docVar w:name="dvReferredFromCommitteeID" w:val="0"/>
    <w:docVar w:name="dvRefSpecialFlag" w:val="False"/>
    <w:docVar w:name="dvRegisterNumber" w:val="2"/>
    <w:docVar w:name="dvRelatedReportId" w:val="0"/>
    <w:docVar w:name="dvReportFrom" w:val="Manager Integrated Planning"/>
    <w:docVar w:name="dvReportName" w:val="Development and Planning Standing Committee Meeting"/>
    <w:docVar w:name="dvReportNumber" w:val="1"/>
    <w:docVar w:name="dvReportTo" w:val="General Manager"/>
    <w:docVar w:name="dvRequestorsArray" w:val=" "/>
    <w:docVar w:name="dvROCText" w:val="recommendations"/>
    <w:docVar w:name="dvSequenceNumber" w:val="1"/>
    <w:docVar w:name="dvSortOrder" w:val="23"/>
    <w:docVar w:name="dvSpecialFlag" w:val="False"/>
    <w:docVar w:name="dvSubject" w:val="Planning Proposal - Belmont Catchment Land Reservation Acquisition Review"/>
    <w:docVar w:name="dvSubjectWithSoftReturns" w:val="Planning Proposal - Belmont Catchment Land Reservation Acquisition Review"/>
    <w:docVar w:name="dvSummaryAgendaSectionNo" w:val="2"/>
    <w:docVar w:name="dvSupplementary" w:val="False"/>
    <w:docVar w:name="dvTemplatesPath" w:val="\\adm-fs03\Word\InfoCouncil"/>
    <w:docVar w:name="dvTimeMeeting" w:val="6.30pm"/>
    <w:docVar w:name="dvTitle" w:val="General Manager - 8 00 2021"/>
    <w:docVar w:name="dvTypistInitials" w:val="AT"/>
    <w:docVar w:name="dvUpdateDatabase" w:val="False"/>
    <w:docVar w:name="dvUpdateItemNo" w:val="False"/>
    <w:docVar w:name="dvUtility" w:val=" "/>
    <w:docVar w:name="dvUtilityCheckbox" w:val="False"/>
    <w:docVar w:name="dvUtilityCheckbox2" w:val="True"/>
    <w:docVar w:name="dvYear" w:val="2021"/>
  </w:docVars>
  <w:rsids>
    <w:rsidRoot w:val="004D254D"/>
    <w:rsid w:val="000316D3"/>
    <w:rsid w:val="00046D0A"/>
    <w:rsid w:val="0006277C"/>
    <w:rsid w:val="0009335D"/>
    <w:rsid w:val="00095B2B"/>
    <w:rsid w:val="000B0C2B"/>
    <w:rsid w:val="000C501D"/>
    <w:rsid w:val="000E5BC4"/>
    <w:rsid w:val="000F38EC"/>
    <w:rsid w:val="00111532"/>
    <w:rsid w:val="00132E86"/>
    <w:rsid w:val="001510B1"/>
    <w:rsid w:val="0017038F"/>
    <w:rsid w:val="00180B31"/>
    <w:rsid w:val="00182C14"/>
    <w:rsid w:val="001A03EA"/>
    <w:rsid w:val="001B79FD"/>
    <w:rsid w:val="001C04F7"/>
    <w:rsid w:val="001F4998"/>
    <w:rsid w:val="001F7275"/>
    <w:rsid w:val="001F7706"/>
    <w:rsid w:val="0024079A"/>
    <w:rsid w:val="002407BC"/>
    <w:rsid w:val="00240B07"/>
    <w:rsid w:val="00241F95"/>
    <w:rsid w:val="00287362"/>
    <w:rsid w:val="002968DE"/>
    <w:rsid w:val="002A5022"/>
    <w:rsid w:val="002B2516"/>
    <w:rsid w:val="002F5043"/>
    <w:rsid w:val="002F53F5"/>
    <w:rsid w:val="003076D9"/>
    <w:rsid w:val="0031674B"/>
    <w:rsid w:val="0035102F"/>
    <w:rsid w:val="00356831"/>
    <w:rsid w:val="00356C48"/>
    <w:rsid w:val="0035756A"/>
    <w:rsid w:val="0037074D"/>
    <w:rsid w:val="0037355E"/>
    <w:rsid w:val="003915F7"/>
    <w:rsid w:val="00392E3D"/>
    <w:rsid w:val="003D1547"/>
    <w:rsid w:val="003F703B"/>
    <w:rsid w:val="00404819"/>
    <w:rsid w:val="0043704E"/>
    <w:rsid w:val="00444F38"/>
    <w:rsid w:val="0045572E"/>
    <w:rsid w:val="004702C4"/>
    <w:rsid w:val="00492D46"/>
    <w:rsid w:val="00493241"/>
    <w:rsid w:val="004B216B"/>
    <w:rsid w:val="004B373C"/>
    <w:rsid w:val="004B74D3"/>
    <w:rsid w:val="004C566F"/>
    <w:rsid w:val="004C5A11"/>
    <w:rsid w:val="004D1193"/>
    <w:rsid w:val="004D2365"/>
    <w:rsid w:val="004D254D"/>
    <w:rsid w:val="004D36E4"/>
    <w:rsid w:val="004D624D"/>
    <w:rsid w:val="004E335B"/>
    <w:rsid w:val="004E6685"/>
    <w:rsid w:val="004F1AC3"/>
    <w:rsid w:val="0050074C"/>
    <w:rsid w:val="00520195"/>
    <w:rsid w:val="00525D02"/>
    <w:rsid w:val="00527965"/>
    <w:rsid w:val="00531A56"/>
    <w:rsid w:val="0053722D"/>
    <w:rsid w:val="00541D5C"/>
    <w:rsid w:val="00542BF6"/>
    <w:rsid w:val="00552A70"/>
    <w:rsid w:val="0055644F"/>
    <w:rsid w:val="005777EC"/>
    <w:rsid w:val="005A0617"/>
    <w:rsid w:val="005A4EA8"/>
    <w:rsid w:val="005B066A"/>
    <w:rsid w:val="005C288A"/>
    <w:rsid w:val="005D0538"/>
    <w:rsid w:val="005D2CDF"/>
    <w:rsid w:val="005D3926"/>
    <w:rsid w:val="005D5503"/>
    <w:rsid w:val="005F0725"/>
    <w:rsid w:val="005F2BA4"/>
    <w:rsid w:val="00625D74"/>
    <w:rsid w:val="00645120"/>
    <w:rsid w:val="00652AE6"/>
    <w:rsid w:val="006621C8"/>
    <w:rsid w:val="00662435"/>
    <w:rsid w:val="00663066"/>
    <w:rsid w:val="0066457A"/>
    <w:rsid w:val="006666D3"/>
    <w:rsid w:val="00667A42"/>
    <w:rsid w:val="00670F59"/>
    <w:rsid w:val="00673CC1"/>
    <w:rsid w:val="006850B0"/>
    <w:rsid w:val="00691F34"/>
    <w:rsid w:val="006A3012"/>
    <w:rsid w:val="006A3956"/>
    <w:rsid w:val="006B0DC3"/>
    <w:rsid w:val="006B5B49"/>
    <w:rsid w:val="006B6B7A"/>
    <w:rsid w:val="006C3659"/>
    <w:rsid w:val="006C651C"/>
    <w:rsid w:val="006C7017"/>
    <w:rsid w:val="006D721C"/>
    <w:rsid w:val="007078DB"/>
    <w:rsid w:val="007151AB"/>
    <w:rsid w:val="00724E88"/>
    <w:rsid w:val="00731F3A"/>
    <w:rsid w:val="00734754"/>
    <w:rsid w:val="00744360"/>
    <w:rsid w:val="0075201E"/>
    <w:rsid w:val="00755A29"/>
    <w:rsid w:val="00770C00"/>
    <w:rsid w:val="0077432A"/>
    <w:rsid w:val="00785192"/>
    <w:rsid w:val="007C2D4D"/>
    <w:rsid w:val="007F508C"/>
    <w:rsid w:val="008055B8"/>
    <w:rsid w:val="00807AB7"/>
    <w:rsid w:val="00811B6A"/>
    <w:rsid w:val="00822CB2"/>
    <w:rsid w:val="00827BFB"/>
    <w:rsid w:val="00832673"/>
    <w:rsid w:val="00833289"/>
    <w:rsid w:val="0083463A"/>
    <w:rsid w:val="00836929"/>
    <w:rsid w:val="00845D23"/>
    <w:rsid w:val="008603A1"/>
    <w:rsid w:val="00860546"/>
    <w:rsid w:val="008805DE"/>
    <w:rsid w:val="008833DD"/>
    <w:rsid w:val="008A6576"/>
    <w:rsid w:val="008B26F5"/>
    <w:rsid w:val="008C2BA9"/>
    <w:rsid w:val="008D651D"/>
    <w:rsid w:val="008F17B7"/>
    <w:rsid w:val="008F481D"/>
    <w:rsid w:val="00912763"/>
    <w:rsid w:val="0095063D"/>
    <w:rsid w:val="00962AE0"/>
    <w:rsid w:val="00967024"/>
    <w:rsid w:val="009775F8"/>
    <w:rsid w:val="00981EB9"/>
    <w:rsid w:val="0098644B"/>
    <w:rsid w:val="009A5FC5"/>
    <w:rsid w:val="009A6607"/>
    <w:rsid w:val="009B4F38"/>
    <w:rsid w:val="009E422C"/>
    <w:rsid w:val="009F1ADA"/>
    <w:rsid w:val="00A07A10"/>
    <w:rsid w:val="00A105F6"/>
    <w:rsid w:val="00A21C5E"/>
    <w:rsid w:val="00A450AD"/>
    <w:rsid w:val="00A61C46"/>
    <w:rsid w:val="00A66FAE"/>
    <w:rsid w:val="00A75E10"/>
    <w:rsid w:val="00A76980"/>
    <w:rsid w:val="00A93911"/>
    <w:rsid w:val="00AA0AA1"/>
    <w:rsid w:val="00AA11C1"/>
    <w:rsid w:val="00AB23E2"/>
    <w:rsid w:val="00AB5542"/>
    <w:rsid w:val="00AC1D72"/>
    <w:rsid w:val="00AF487D"/>
    <w:rsid w:val="00AF57FC"/>
    <w:rsid w:val="00B01350"/>
    <w:rsid w:val="00B1021F"/>
    <w:rsid w:val="00B102D0"/>
    <w:rsid w:val="00B34CEA"/>
    <w:rsid w:val="00B65AF5"/>
    <w:rsid w:val="00B7068C"/>
    <w:rsid w:val="00B806FD"/>
    <w:rsid w:val="00B80D43"/>
    <w:rsid w:val="00B9040A"/>
    <w:rsid w:val="00B96ED7"/>
    <w:rsid w:val="00BD5D73"/>
    <w:rsid w:val="00BE2059"/>
    <w:rsid w:val="00BE31A3"/>
    <w:rsid w:val="00BF4216"/>
    <w:rsid w:val="00C0714F"/>
    <w:rsid w:val="00C07B5C"/>
    <w:rsid w:val="00C36B37"/>
    <w:rsid w:val="00C4258A"/>
    <w:rsid w:val="00C817C5"/>
    <w:rsid w:val="00C8487A"/>
    <w:rsid w:val="00CA3333"/>
    <w:rsid w:val="00CB4038"/>
    <w:rsid w:val="00CE39A1"/>
    <w:rsid w:val="00CE5DC5"/>
    <w:rsid w:val="00D027C1"/>
    <w:rsid w:val="00D158EF"/>
    <w:rsid w:val="00D52A44"/>
    <w:rsid w:val="00D61490"/>
    <w:rsid w:val="00D777EB"/>
    <w:rsid w:val="00D864F5"/>
    <w:rsid w:val="00D86708"/>
    <w:rsid w:val="00D90413"/>
    <w:rsid w:val="00D95EA7"/>
    <w:rsid w:val="00DA3EDF"/>
    <w:rsid w:val="00DB0BA2"/>
    <w:rsid w:val="00DB0CE7"/>
    <w:rsid w:val="00DC5263"/>
    <w:rsid w:val="00DF661D"/>
    <w:rsid w:val="00E03F6E"/>
    <w:rsid w:val="00E12FA1"/>
    <w:rsid w:val="00E26072"/>
    <w:rsid w:val="00E32B9B"/>
    <w:rsid w:val="00E3522E"/>
    <w:rsid w:val="00E37C43"/>
    <w:rsid w:val="00E64437"/>
    <w:rsid w:val="00EA0BB7"/>
    <w:rsid w:val="00EA0E0B"/>
    <w:rsid w:val="00EA1BCE"/>
    <w:rsid w:val="00EA44AC"/>
    <w:rsid w:val="00EB7871"/>
    <w:rsid w:val="00EC02F6"/>
    <w:rsid w:val="00EC09B2"/>
    <w:rsid w:val="00EC4BB6"/>
    <w:rsid w:val="00ED6454"/>
    <w:rsid w:val="00EE7C71"/>
    <w:rsid w:val="00EF106F"/>
    <w:rsid w:val="00EF361A"/>
    <w:rsid w:val="00F00802"/>
    <w:rsid w:val="00F11673"/>
    <w:rsid w:val="00F1611A"/>
    <w:rsid w:val="00F34E01"/>
    <w:rsid w:val="00F72490"/>
    <w:rsid w:val="00F729F6"/>
    <w:rsid w:val="00F753B7"/>
    <w:rsid w:val="00F81245"/>
    <w:rsid w:val="00F840BF"/>
    <w:rsid w:val="00F9198C"/>
    <w:rsid w:val="00F96559"/>
    <w:rsid w:val="00FA2AE8"/>
    <w:rsid w:val="00FB0D2D"/>
    <w:rsid w:val="00FB3B83"/>
    <w:rsid w:val="00FB5421"/>
    <w:rsid w:val="00FC6338"/>
    <w:rsid w:val="00FD0D25"/>
    <w:rsid w:val="00FD24BE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C178537"/>
  <w15:docId w15:val="{2F63F036-9A30-405B-B3D4-851D0229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40BF"/>
    <w:pPr>
      <w:spacing w:after="1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FB0D2D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qFormat/>
    <w:rsid w:val="00FB0D2D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FB0D2D"/>
    <w:pPr>
      <w:keepLines/>
      <w:spacing w:before="6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B0D2D"/>
    <w:pPr>
      <w:keepNext/>
      <w:spacing w:before="6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B0D2D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qFormat/>
    <w:rsid w:val="00FB0D2D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qFormat/>
    <w:rsid w:val="00FB0D2D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qFormat/>
    <w:rsid w:val="00FB0D2D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qFormat/>
    <w:rsid w:val="00FB0D2D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FB0D2D"/>
    <w:pPr>
      <w:spacing w:before="120" w:after="160"/>
      <w:jc w:val="center"/>
    </w:pPr>
    <w:rPr>
      <w:rFonts w:ascii="Arial" w:hAnsi="Arial"/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FB0D2D"/>
    <w:rPr>
      <w:b/>
    </w:rPr>
  </w:style>
  <w:style w:type="paragraph" w:customStyle="1" w:styleId="CMHeading13">
    <w:name w:val="CMHeading13"/>
    <w:basedOn w:val="Normal"/>
    <w:rsid w:val="00FB0D2D"/>
    <w:rPr>
      <w:rFonts w:ascii="Arial Bold" w:hAnsi="Arial Bold"/>
      <w:b/>
      <w:sz w:val="26"/>
      <w:szCs w:val="26"/>
    </w:rPr>
  </w:style>
  <w:style w:type="paragraph" w:customStyle="1" w:styleId="CMIndexHeading12">
    <w:name w:val="CMIndexHeading12"/>
    <w:basedOn w:val="CMHeading12"/>
    <w:rsid w:val="00FB0D2D"/>
    <w:pPr>
      <w:tabs>
        <w:tab w:val="left" w:pos="1701"/>
      </w:tabs>
      <w:ind w:left="1701" w:hanging="1701"/>
    </w:pPr>
    <w:rPr>
      <w:szCs w:val="20"/>
    </w:rPr>
  </w:style>
  <w:style w:type="paragraph" w:customStyle="1" w:styleId="CMMHeading11">
    <w:name w:val="CMMHeading11"/>
    <w:basedOn w:val="Normal"/>
    <w:next w:val="Normal"/>
    <w:rsid w:val="00FB0D2D"/>
    <w:pPr>
      <w:spacing w:before="60"/>
    </w:pPr>
    <w:rPr>
      <w:rFonts w:ascii="Arial Bold" w:hAnsi="Arial Bold"/>
      <w:b/>
      <w:szCs w:val="22"/>
    </w:rPr>
  </w:style>
  <w:style w:type="paragraph" w:customStyle="1" w:styleId="CMMHeading12">
    <w:name w:val="CMMHeading12"/>
    <w:basedOn w:val="Normal"/>
    <w:next w:val="Normal"/>
    <w:rsid w:val="00FB0D2D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FB0D2D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FB0D2D"/>
    <w:pPr>
      <w:spacing w:before="160"/>
    </w:pPr>
    <w:rPr>
      <w:b/>
      <w:szCs w:val="20"/>
    </w:rPr>
  </w:style>
  <w:style w:type="paragraph" w:customStyle="1" w:styleId="CMRHeading11I">
    <w:name w:val="CMRHeading11I"/>
    <w:basedOn w:val="CMRHeading11B8"/>
    <w:rsid w:val="00FB0D2D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FB0D2D"/>
    <w:rPr>
      <w:szCs w:val="20"/>
    </w:rPr>
  </w:style>
  <w:style w:type="paragraph" w:customStyle="1" w:styleId="CMTextR">
    <w:name w:val="CMTextR"/>
    <w:basedOn w:val="Normal"/>
    <w:rsid w:val="00FB0D2D"/>
    <w:pPr>
      <w:jc w:val="right"/>
    </w:pPr>
    <w:rPr>
      <w:szCs w:val="20"/>
    </w:rPr>
  </w:style>
  <w:style w:type="paragraph" w:styleId="Date">
    <w:name w:val="Date"/>
    <w:basedOn w:val="Normal"/>
    <w:next w:val="Normal"/>
    <w:rsid w:val="00FB0D2D"/>
    <w:pPr>
      <w:spacing w:after="480"/>
    </w:pPr>
  </w:style>
  <w:style w:type="paragraph" w:customStyle="1" w:styleId="Dear">
    <w:name w:val="Dear"/>
    <w:next w:val="Normal"/>
    <w:rsid w:val="00FB0D2D"/>
    <w:pPr>
      <w:spacing w:before="320" w:after="160"/>
    </w:pPr>
    <w:rPr>
      <w:rFonts w:ascii="Arial" w:hAnsi="Arial"/>
      <w:sz w:val="22"/>
    </w:rPr>
  </w:style>
  <w:style w:type="paragraph" w:styleId="Footer">
    <w:name w:val="footer"/>
    <w:basedOn w:val="Normal"/>
    <w:next w:val="Normal"/>
    <w:rsid w:val="00FB0D2D"/>
    <w:pPr>
      <w:spacing w:before="60" w:after="120"/>
    </w:pPr>
    <w:rPr>
      <w:b/>
      <w:i/>
      <w:sz w:val="18"/>
    </w:rPr>
  </w:style>
  <w:style w:type="paragraph" w:customStyle="1" w:styleId="FooterEl">
    <w:name w:val="FooterEl"/>
    <w:basedOn w:val="Footer"/>
    <w:rsid w:val="00FB0D2D"/>
    <w:pPr>
      <w:spacing w:before="20" w:after="0"/>
      <w:jc w:val="center"/>
    </w:pPr>
    <w:rPr>
      <w:b w:val="0"/>
      <w:i w:val="0"/>
      <w:szCs w:val="22"/>
    </w:rPr>
  </w:style>
  <w:style w:type="paragraph" w:customStyle="1" w:styleId="FooterLMCC">
    <w:name w:val="FooterLMCC"/>
    <w:basedOn w:val="Footer"/>
    <w:next w:val="Footer"/>
    <w:rsid w:val="00FB0D2D"/>
    <w:pPr>
      <w:spacing w:before="0" w:after="0"/>
    </w:pPr>
    <w:rPr>
      <w:b w:val="0"/>
      <w:i w:val="0"/>
      <w:sz w:val="16"/>
      <w:szCs w:val="20"/>
    </w:rPr>
  </w:style>
  <w:style w:type="paragraph" w:customStyle="1" w:styleId="GMFooter">
    <w:name w:val="GMFooter"/>
    <w:basedOn w:val="Normal"/>
    <w:rsid w:val="00FB0D2D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rsid w:val="00FB0D2D"/>
    <w:pPr>
      <w:spacing w:after="160"/>
    </w:pPr>
    <w:rPr>
      <w:rFonts w:ascii="Arial" w:hAnsi="Arial"/>
      <w:sz w:val="22"/>
    </w:rPr>
  </w:style>
  <w:style w:type="paragraph" w:customStyle="1" w:styleId="HeadingMain">
    <w:name w:val="Heading Main"/>
    <w:next w:val="Normal"/>
    <w:rsid w:val="00FB0D2D"/>
    <w:pPr>
      <w:spacing w:before="120" w:after="160"/>
      <w:jc w:val="center"/>
    </w:pPr>
    <w:rPr>
      <w:rFonts w:ascii="Arial" w:hAnsi="Arial"/>
      <w:b/>
      <w:i/>
      <w:sz w:val="28"/>
    </w:rPr>
  </w:style>
  <w:style w:type="paragraph" w:customStyle="1" w:styleId="LMCCHeader">
    <w:name w:val="LMCCHeader"/>
    <w:basedOn w:val="Normal"/>
    <w:rsid w:val="00FB0D2D"/>
    <w:pPr>
      <w:spacing w:after="60"/>
    </w:pPr>
    <w:rPr>
      <w:sz w:val="20"/>
    </w:rPr>
  </w:style>
  <w:style w:type="paragraph" w:customStyle="1" w:styleId="NameA">
    <w:name w:val="NameA"/>
    <w:basedOn w:val="Normal"/>
    <w:rsid w:val="00A75E10"/>
    <w:pPr>
      <w:spacing w:after="0"/>
    </w:pPr>
  </w:style>
  <w:style w:type="paragraph" w:customStyle="1" w:styleId="NoHeading1">
    <w:name w:val="No Heading 1"/>
    <w:basedOn w:val="Heading1"/>
    <w:next w:val="Normal"/>
    <w:rsid w:val="00FB0D2D"/>
    <w:pPr>
      <w:numPr>
        <w:numId w:val="4"/>
      </w:numPr>
      <w:spacing w:before="120" w:after="240"/>
    </w:pPr>
  </w:style>
  <w:style w:type="paragraph" w:customStyle="1" w:styleId="NoHeading2">
    <w:name w:val="No Heading 2"/>
    <w:basedOn w:val="Heading2"/>
    <w:next w:val="Normal"/>
    <w:rsid w:val="00FB0D2D"/>
    <w:pPr>
      <w:numPr>
        <w:ilvl w:val="1"/>
        <w:numId w:val="4"/>
      </w:numPr>
    </w:pPr>
    <w:rPr>
      <w:szCs w:val="20"/>
    </w:rPr>
  </w:style>
  <w:style w:type="paragraph" w:customStyle="1" w:styleId="NoHeading3">
    <w:name w:val="No Heading 3"/>
    <w:basedOn w:val="Heading3"/>
    <w:next w:val="Normal"/>
    <w:rsid w:val="00FB0D2D"/>
    <w:pPr>
      <w:numPr>
        <w:ilvl w:val="2"/>
        <w:numId w:val="4"/>
      </w:numPr>
    </w:pPr>
  </w:style>
  <w:style w:type="paragraph" w:customStyle="1" w:styleId="NoHeading4">
    <w:name w:val="No Heading 4"/>
    <w:basedOn w:val="Heading4"/>
    <w:next w:val="Normal"/>
    <w:rsid w:val="00FB0D2D"/>
    <w:pPr>
      <w:numPr>
        <w:ilvl w:val="3"/>
        <w:numId w:val="4"/>
      </w:numPr>
    </w:pPr>
    <w:rPr>
      <w:szCs w:val="20"/>
    </w:rPr>
  </w:style>
  <w:style w:type="paragraph" w:styleId="NormalIndent">
    <w:name w:val="Normal Indent"/>
    <w:rsid w:val="00FB0D2D"/>
    <w:pPr>
      <w:spacing w:after="160"/>
      <w:ind w:left="567"/>
    </w:pPr>
    <w:rPr>
      <w:rFonts w:ascii="Arial" w:hAnsi="Arial"/>
      <w:sz w:val="22"/>
    </w:rPr>
  </w:style>
  <w:style w:type="paragraph" w:customStyle="1" w:styleId="NormalItalic">
    <w:name w:val="Normal Italic"/>
    <w:basedOn w:val="Normal"/>
    <w:next w:val="Normal"/>
    <w:rsid w:val="00FB0D2D"/>
    <w:rPr>
      <w:i/>
      <w:szCs w:val="22"/>
    </w:rPr>
  </w:style>
  <w:style w:type="paragraph" w:customStyle="1" w:styleId="Pathway10">
    <w:name w:val="Pathway10"/>
    <w:basedOn w:val="Normal"/>
    <w:rsid w:val="00FB0D2D"/>
    <w:pPr>
      <w:spacing w:after="60"/>
    </w:pPr>
    <w:rPr>
      <w:rFonts w:cs="Arial"/>
      <w:sz w:val="20"/>
      <w:szCs w:val="20"/>
    </w:rPr>
  </w:style>
  <w:style w:type="paragraph" w:customStyle="1" w:styleId="Pathway10B">
    <w:name w:val="Pathway10B"/>
    <w:basedOn w:val="Pathway10"/>
    <w:rsid w:val="00FB0D2D"/>
    <w:rPr>
      <w:b/>
    </w:rPr>
  </w:style>
  <w:style w:type="paragraph" w:customStyle="1" w:styleId="PathwayB">
    <w:name w:val="PathwayB"/>
    <w:basedOn w:val="Normal"/>
    <w:rsid w:val="00FB0D2D"/>
    <w:rPr>
      <w:rFonts w:cs="Arial"/>
      <w:b/>
      <w:szCs w:val="22"/>
    </w:rPr>
  </w:style>
  <w:style w:type="paragraph" w:customStyle="1" w:styleId="PathwayConda">
    <w:name w:val="PathwayConda"/>
    <w:basedOn w:val="Normal"/>
    <w:rsid w:val="00FB0D2D"/>
    <w:pPr>
      <w:numPr>
        <w:ilvl w:val="1"/>
        <w:numId w:val="5"/>
      </w:numPr>
    </w:pPr>
    <w:rPr>
      <w:rFonts w:ascii="Arial Bold" w:hAnsi="Arial Bold"/>
      <w:b/>
      <w:szCs w:val="22"/>
    </w:rPr>
  </w:style>
  <w:style w:type="paragraph" w:customStyle="1" w:styleId="PathwayCondNo">
    <w:name w:val="PathwayCondNo"/>
    <w:basedOn w:val="Normal"/>
    <w:next w:val="Normal"/>
    <w:rsid w:val="00FB0D2D"/>
    <w:pPr>
      <w:numPr>
        <w:numId w:val="6"/>
      </w:numPr>
    </w:pPr>
    <w:rPr>
      <w:rFonts w:cs="Arial"/>
      <w:b/>
      <w:szCs w:val="22"/>
    </w:rPr>
  </w:style>
  <w:style w:type="paragraph" w:customStyle="1" w:styleId="PathwayCondNo1">
    <w:name w:val="PathwayCondNo1"/>
    <w:basedOn w:val="PathwayCondNo"/>
    <w:next w:val="Normal"/>
    <w:rsid w:val="00FB0D2D"/>
    <w:pPr>
      <w:numPr>
        <w:numId w:val="7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FB0D2D"/>
    <w:pPr>
      <w:spacing w:before="120"/>
      <w:jc w:val="center"/>
    </w:pPr>
    <w:rPr>
      <w:rFonts w:cs="Arial"/>
      <w:b/>
      <w:szCs w:val="20"/>
    </w:rPr>
  </w:style>
  <w:style w:type="paragraph" w:customStyle="1" w:styleId="PathwayH2">
    <w:name w:val="PathwayH2"/>
    <w:basedOn w:val="Normal"/>
    <w:next w:val="Normal"/>
    <w:rsid w:val="00FB0D2D"/>
    <w:pPr>
      <w:spacing w:before="60" w:after="120"/>
      <w:jc w:val="center"/>
    </w:pPr>
    <w:rPr>
      <w:rFonts w:cs="Arial"/>
      <w:b/>
      <w:szCs w:val="20"/>
    </w:rPr>
  </w:style>
  <w:style w:type="paragraph" w:customStyle="1" w:styleId="PathwayH3">
    <w:name w:val="PathwayH3"/>
    <w:basedOn w:val="Normal"/>
    <w:next w:val="Normal"/>
    <w:rsid w:val="00FB0D2D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FB0D2D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FB0D2D"/>
    <w:pPr>
      <w:spacing w:before="240" w:after="60"/>
    </w:pPr>
    <w:rPr>
      <w:rFonts w:cs="Arial"/>
      <w:b/>
      <w:szCs w:val="22"/>
    </w:rPr>
  </w:style>
  <w:style w:type="paragraph" w:customStyle="1" w:styleId="PathwaySH2">
    <w:name w:val="PathwaySH2"/>
    <w:basedOn w:val="Normal"/>
    <w:next w:val="Normal"/>
    <w:rsid w:val="00FB0D2D"/>
    <w:pPr>
      <w:spacing w:after="240"/>
    </w:pPr>
    <w:rPr>
      <w:rFonts w:cs="Arial"/>
      <w:b/>
      <w:szCs w:val="22"/>
    </w:rPr>
  </w:style>
  <w:style w:type="paragraph" w:customStyle="1" w:styleId="PathwaySH3">
    <w:name w:val="PathwaySH3"/>
    <w:basedOn w:val="Normal"/>
    <w:next w:val="Normal"/>
    <w:rsid w:val="00FB0D2D"/>
    <w:pPr>
      <w:spacing w:before="60" w:after="60"/>
    </w:pPr>
    <w:rPr>
      <w:rFonts w:cs="Arial"/>
      <w:b/>
      <w:szCs w:val="22"/>
    </w:rPr>
  </w:style>
  <w:style w:type="paragraph" w:customStyle="1" w:styleId="PathwayZonea">
    <w:name w:val="PathwayZonea"/>
    <w:basedOn w:val="Normal"/>
    <w:rsid w:val="00FB0D2D"/>
    <w:pPr>
      <w:numPr>
        <w:numId w:val="8"/>
      </w:numPr>
    </w:pPr>
    <w:rPr>
      <w:rFonts w:cs="Arial"/>
      <w:szCs w:val="22"/>
    </w:rPr>
  </w:style>
  <w:style w:type="paragraph" w:customStyle="1" w:styleId="Re">
    <w:name w:val="Re"/>
    <w:next w:val="Normal"/>
    <w:rsid w:val="00FB0D2D"/>
    <w:pPr>
      <w:spacing w:before="320" w:after="320"/>
    </w:pPr>
    <w:rPr>
      <w:rFonts w:ascii="Arial" w:hAnsi="Arial"/>
      <w:b/>
      <w:sz w:val="22"/>
      <w:szCs w:val="22"/>
    </w:rPr>
  </w:style>
  <w:style w:type="paragraph" w:customStyle="1" w:styleId="Report1">
    <w:name w:val="Report 1"/>
    <w:basedOn w:val="Normal"/>
    <w:rsid w:val="00FB0D2D"/>
    <w:pPr>
      <w:numPr>
        <w:numId w:val="9"/>
      </w:numPr>
      <w:spacing w:after="120"/>
    </w:pPr>
  </w:style>
  <w:style w:type="paragraph" w:customStyle="1" w:styleId="ReportA">
    <w:name w:val="Report A"/>
    <w:basedOn w:val="Normal"/>
    <w:rsid w:val="00FB0D2D"/>
    <w:pPr>
      <w:numPr>
        <w:numId w:val="10"/>
      </w:numPr>
      <w:spacing w:after="120"/>
    </w:pPr>
  </w:style>
  <w:style w:type="paragraph" w:customStyle="1" w:styleId="ReportHeading">
    <w:name w:val="Report Heading"/>
    <w:basedOn w:val="Normal"/>
    <w:next w:val="Normal"/>
    <w:rsid w:val="00FB0D2D"/>
    <w:pPr>
      <w:spacing w:before="160"/>
    </w:pPr>
    <w:rPr>
      <w:b/>
      <w:szCs w:val="22"/>
    </w:rPr>
  </w:style>
  <w:style w:type="paragraph" w:customStyle="1" w:styleId="ReportHeading1">
    <w:name w:val="Report Heading 1"/>
    <w:basedOn w:val="Normal"/>
    <w:next w:val="Normal"/>
    <w:rsid w:val="00FB0D2D"/>
    <w:pPr>
      <w:numPr>
        <w:numId w:val="11"/>
      </w:numPr>
      <w:spacing w:after="120"/>
    </w:pPr>
  </w:style>
  <w:style w:type="paragraph" w:customStyle="1" w:styleId="ReportHeadingA">
    <w:name w:val="Report Heading A"/>
    <w:basedOn w:val="Normal"/>
    <w:next w:val="Normal"/>
    <w:rsid w:val="00FB0D2D"/>
    <w:pPr>
      <w:numPr>
        <w:numId w:val="12"/>
      </w:numPr>
      <w:spacing w:after="120"/>
    </w:pPr>
  </w:style>
  <w:style w:type="paragraph" w:customStyle="1" w:styleId="ReportList">
    <w:name w:val="Report List"/>
    <w:basedOn w:val="Normal"/>
    <w:rsid w:val="00FB0D2D"/>
    <w:pPr>
      <w:spacing w:after="120"/>
    </w:pPr>
  </w:style>
  <w:style w:type="paragraph" w:styleId="Signature">
    <w:name w:val="Signature"/>
    <w:next w:val="Normal"/>
    <w:rsid w:val="00FB0D2D"/>
    <w:pPr>
      <w:spacing w:before="1000"/>
    </w:pPr>
    <w:rPr>
      <w:rFonts w:ascii="Arial" w:hAnsi="Arial"/>
      <w:noProof/>
      <w:sz w:val="22"/>
    </w:rPr>
  </w:style>
  <w:style w:type="paragraph" w:customStyle="1" w:styleId="SignatureB">
    <w:name w:val="SignatureB"/>
    <w:basedOn w:val="Signature"/>
    <w:next w:val="Normal"/>
    <w:rsid w:val="00FB0D2D"/>
    <w:pPr>
      <w:spacing w:before="0"/>
    </w:pPr>
    <w:rPr>
      <w:b/>
      <w:bCs/>
    </w:rPr>
  </w:style>
  <w:style w:type="paragraph" w:customStyle="1" w:styleId="TenderText">
    <w:name w:val="Tender Text"/>
    <w:basedOn w:val="Normal"/>
    <w:rsid w:val="00FB0D2D"/>
    <w:pPr>
      <w:tabs>
        <w:tab w:val="left" w:pos="426"/>
      </w:tabs>
      <w:spacing w:after="60"/>
      <w:jc w:val="both"/>
    </w:pPr>
    <w:rPr>
      <w:rFonts w:ascii="Tahoma" w:hAnsi="Tahoma"/>
      <w:sz w:val="18"/>
      <w:szCs w:val="20"/>
    </w:rPr>
  </w:style>
  <w:style w:type="paragraph" w:styleId="TOAHeading">
    <w:name w:val="toa heading"/>
    <w:basedOn w:val="Normal"/>
    <w:next w:val="Normal"/>
    <w:semiHidden/>
    <w:rsid w:val="00FB0D2D"/>
    <w:rPr>
      <w:b/>
      <w:sz w:val="24"/>
    </w:rPr>
  </w:style>
  <w:style w:type="paragraph" w:styleId="TOC2">
    <w:name w:val="toc 2"/>
    <w:basedOn w:val="Normal"/>
    <w:next w:val="Normal"/>
    <w:semiHidden/>
    <w:rsid w:val="00FB0D2D"/>
    <w:pPr>
      <w:tabs>
        <w:tab w:val="right" w:leader="dot" w:pos="8778"/>
      </w:tabs>
      <w:spacing w:after="0"/>
      <w:ind w:left="1304" w:hanging="1304"/>
    </w:pPr>
    <w:rPr>
      <w:sz w:val="20"/>
      <w:szCs w:val="20"/>
    </w:rPr>
  </w:style>
  <w:style w:type="paragraph" w:customStyle="1" w:styleId="NormalNoSpaceAfter">
    <w:name w:val="NormalNoSpaceAfter"/>
    <w:basedOn w:val="Normal"/>
    <w:rsid w:val="00A75E10"/>
    <w:pPr>
      <w:spacing w:after="0"/>
    </w:pPr>
  </w:style>
  <w:style w:type="character" w:styleId="PageNumber">
    <w:name w:val="page number"/>
    <w:basedOn w:val="DefaultParagraphFont"/>
    <w:rsid w:val="004D254D"/>
  </w:style>
  <w:style w:type="paragraph" w:customStyle="1" w:styleId="ReportHelpText">
    <w:name w:val="ReportHelpText"/>
    <w:basedOn w:val="Normal"/>
    <w:next w:val="Normal"/>
    <w:rsid w:val="004D254D"/>
    <w:rPr>
      <w:i/>
      <w:color w:val="0000FF"/>
      <w:sz w:val="20"/>
    </w:rPr>
  </w:style>
  <w:style w:type="paragraph" w:styleId="ListParagraph">
    <w:name w:val="List Paragraph"/>
    <w:basedOn w:val="Normal"/>
    <w:uiPriority w:val="34"/>
    <w:qFormat/>
    <w:rsid w:val="00F840BF"/>
    <w:pPr>
      <w:ind w:left="720"/>
    </w:pPr>
    <w:rPr>
      <w:rFonts w:eastAsia="Calibri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00802"/>
    <w:rPr>
      <w:color w:val="808080"/>
    </w:rPr>
  </w:style>
  <w:style w:type="paragraph" w:customStyle="1" w:styleId="ICRecList1">
    <w:name w:val="IC_RecList_1"/>
    <w:basedOn w:val="Normal"/>
    <w:qFormat/>
    <w:rsid w:val="004B373C"/>
    <w:pPr>
      <w:numPr>
        <w:numId w:val="14"/>
      </w:numPr>
      <w:tabs>
        <w:tab w:val="left" w:pos="567"/>
      </w:tabs>
    </w:pPr>
  </w:style>
  <w:style w:type="paragraph" w:customStyle="1" w:styleId="ICRecList2">
    <w:name w:val="IC_RecList_2"/>
    <w:basedOn w:val="Normal"/>
    <w:qFormat/>
    <w:rsid w:val="004B373C"/>
    <w:pPr>
      <w:numPr>
        <w:ilvl w:val="1"/>
        <w:numId w:val="14"/>
      </w:numPr>
      <w:tabs>
        <w:tab w:val="left" w:pos="1134"/>
      </w:tabs>
    </w:pPr>
  </w:style>
  <w:style w:type="paragraph" w:customStyle="1" w:styleId="ICRecList3">
    <w:name w:val="IC_RecList_3"/>
    <w:basedOn w:val="Normal"/>
    <w:qFormat/>
    <w:rsid w:val="004B373C"/>
    <w:pPr>
      <w:numPr>
        <w:ilvl w:val="2"/>
        <w:numId w:val="14"/>
      </w:numPr>
      <w:tabs>
        <w:tab w:val="left" w:pos="1701"/>
      </w:tabs>
    </w:pPr>
  </w:style>
  <w:style w:type="numbering" w:customStyle="1" w:styleId="ICRecommendationList">
    <w:name w:val="IC_RecommendationList"/>
    <w:uiPriority w:val="99"/>
    <w:rsid w:val="004B373C"/>
    <w:pPr>
      <w:numPr>
        <w:numId w:val="16"/>
      </w:numPr>
    </w:pPr>
  </w:style>
  <w:style w:type="paragraph" w:customStyle="1" w:styleId="ICHeading1">
    <w:name w:val="IC_Heading1"/>
    <w:basedOn w:val="CMRHeading11B8"/>
    <w:qFormat/>
    <w:rsid w:val="00FF6D8B"/>
    <w:pPr>
      <w:spacing w:before="360" w:after="120"/>
      <w:outlineLvl w:val="0"/>
    </w:pPr>
    <w:rPr>
      <w:i/>
      <w:iCs/>
      <w:sz w:val="24"/>
      <w:szCs w:val="22"/>
    </w:rPr>
  </w:style>
  <w:style w:type="paragraph" w:customStyle="1" w:styleId="ICHeading2">
    <w:name w:val="IC_Heading2"/>
    <w:basedOn w:val="Normal"/>
    <w:qFormat/>
    <w:rsid w:val="00645120"/>
    <w:pPr>
      <w:spacing w:before="160"/>
      <w:outlineLvl w:val="1"/>
    </w:pPr>
    <w:rPr>
      <w:b/>
      <w:szCs w:val="20"/>
    </w:rPr>
  </w:style>
  <w:style w:type="table" w:styleId="TableGrid">
    <w:name w:val="Table Grid"/>
    <w:basedOn w:val="TableNormal"/>
    <w:rsid w:val="004B74D3"/>
    <w:pPr>
      <w:spacing w:after="160"/>
    </w:pPr>
    <w:rPr>
      <w:rFonts w:ascii="Arial" w:hAnsi="Arial"/>
      <w:sz w:val="22"/>
      <w:szCs w:val="22"/>
    </w:rPr>
    <w:tblPr/>
  </w:style>
  <w:style w:type="paragraph" w:customStyle="1" w:styleId="LMCCListA">
    <w:name w:val="LMCCList_A"/>
    <w:basedOn w:val="Normal"/>
    <w:link w:val="LMCCListAChar"/>
    <w:rsid w:val="004B74D3"/>
    <w:pPr>
      <w:numPr>
        <w:numId w:val="21"/>
      </w:numPr>
    </w:pPr>
    <w:rPr>
      <w:lang w:val="en-GB"/>
    </w:rPr>
  </w:style>
  <w:style w:type="character" w:customStyle="1" w:styleId="LMCCListAChar">
    <w:name w:val="LMCCList_A Char"/>
    <w:link w:val="LMCCListA"/>
    <w:rsid w:val="004B74D3"/>
    <w:rPr>
      <w:rFonts w:ascii="Arial" w:hAnsi="Arial"/>
      <w:sz w:val="22"/>
      <w:szCs w:val="24"/>
      <w:lang w:val="en-GB"/>
    </w:rPr>
  </w:style>
  <w:style w:type="table" w:customStyle="1" w:styleId="TableGrid1">
    <w:name w:val="Table Grid1"/>
    <w:basedOn w:val="TableNormal"/>
    <w:next w:val="TableGrid"/>
    <w:rsid w:val="0054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21C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1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1C5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1C5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21C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C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736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6952-E204-4F4A-B616-63B0DC080638}"/>
      </w:docPartPr>
      <w:docPartBody>
        <w:p w:rsidR="00EB24F1" w:rsidRDefault="00550834">
          <w:r w:rsidRPr="0083008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41839-F639-4D9E-94B0-AD8320F71D0E}"/>
      </w:docPartPr>
      <w:docPartBody>
        <w:p w:rsidR="00034F6A" w:rsidRDefault="00080CE5">
          <w:r w:rsidRPr="00B2037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0B6D179D194A1C9305CB43EBC8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18E7-0665-474A-989E-7F56E985C52A}"/>
      </w:docPartPr>
      <w:docPartBody>
        <w:p w:rsidR="00034F6A" w:rsidRDefault="00725D8D" w:rsidP="00725D8D">
          <w:pPr>
            <w:pStyle w:val="220B6D179D194A1C9305CB43EBC8926A32"/>
          </w:pPr>
          <w:r w:rsidRPr="00967024">
            <w:t>Choose an item</w:t>
          </w:r>
          <w:r w:rsidRPr="00B20376">
            <w:rPr>
              <w:rStyle w:val="PlaceholderText"/>
            </w:rPr>
            <w:t>.</w:t>
          </w:r>
        </w:p>
      </w:docPartBody>
    </w:docPart>
    <w:docPart>
      <w:docPartPr>
        <w:name w:val="F7ED97F361004DAA84623B6AA7CB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178B-17F1-4E08-A2F8-54D9FB4D8C28}"/>
      </w:docPartPr>
      <w:docPartBody>
        <w:p w:rsidR="00034F6A" w:rsidRDefault="00725D8D">
          <w:r w:rsidRPr="0053722D">
            <w:t>Choose an item.</w:t>
          </w:r>
        </w:p>
      </w:docPartBody>
    </w:docPart>
    <w:docPart>
      <w:docPartPr>
        <w:name w:val="29D88B163DB142AA8E1A868EB134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738AA-C63A-4782-AA30-F2A30FBEDDB0}"/>
      </w:docPartPr>
      <w:docPartBody>
        <w:p w:rsidR="00725D8D" w:rsidRDefault="00725D8D" w:rsidP="00725D8D">
          <w:pPr>
            <w:pStyle w:val="29D88B163DB142AA8E1A868EB13415091"/>
          </w:pPr>
          <w:r>
            <w:rPr>
              <w:lang w:val="en"/>
            </w:rPr>
            <w:t>&lt;Recommendation Section&gt;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34"/>
    <w:rsid w:val="000153C2"/>
    <w:rsid w:val="00034F6A"/>
    <w:rsid w:val="00080CE5"/>
    <w:rsid w:val="00200BE4"/>
    <w:rsid w:val="0042151B"/>
    <w:rsid w:val="0051140D"/>
    <w:rsid w:val="00550834"/>
    <w:rsid w:val="005917E4"/>
    <w:rsid w:val="005E0318"/>
    <w:rsid w:val="00641E76"/>
    <w:rsid w:val="00674EC3"/>
    <w:rsid w:val="00725D8D"/>
    <w:rsid w:val="00912D17"/>
    <w:rsid w:val="00932692"/>
    <w:rsid w:val="00BB24E6"/>
    <w:rsid w:val="00C76E48"/>
    <w:rsid w:val="00D94D4F"/>
    <w:rsid w:val="00E17637"/>
    <w:rsid w:val="00E836FE"/>
    <w:rsid w:val="00EB24F1"/>
    <w:rsid w:val="00E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D8D"/>
    <w:rPr>
      <w:color w:val="808080"/>
    </w:rPr>
  </w:style>
  <w:style w:type="paragraph" w:customStyle="1" w:styleId="220B6D179D194A1C9305CB43EBC8926A">
    <w:name w:val="220B6D179D194A1C9305CB43EBC8926A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">
    <w:name w:val="220B6D179D194A1C9305CB43EBC8926A1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">
    <w:name w:val="220B6D179D194A1C9305CB43EBC8926A2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AD0BB254CE2F4C58804392C68BC774AC">
    <w:name w:val="AD0BB254CE2F4C58804392C68BC774AC"/>
    <w:rsid w:val="00080CE5"/>
    <w:rPr>
      <w:lang w:val="mi-NZ" w:eastAsia="mi-NZ"/>
    </w:rPr>
  </w:style>
  <w:style w:type="paragraph" w:customStyle="1" w:styleId="011FCE8C903C4BCFB2C283E298ADEE84">
    <w:name w:val="011FCE8C903C4BCFB2C283E298ADEE84"/>
    <w:rsid w:val="00080CE5"/>
    <w:rPr>
      <w:lang w:val="mi-NZ" w:eastAsia="mi-NZ"/>
    </w:rPr>
  </w:style>
  <w:style w:type="paragraph" w:customStyle="1" w:styleId="220B6D179D194A1C9305CB43EBC8926A3">
    <w:name w:val="220B6D179D194A1C9305CB43EBC8926A3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4">
    <w:name w:val="220B6D179D194A1C9305CB43EBC8926A4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5">
    <w:name w:val="220B6D179D194A1C9305CB43EBC8926A5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6">
    <w:name w:val="220B6D179D194A1C9305CB43EBC8926A6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7">
    <w:name w:val="220B6D179D194A1C9305CB43EBC8926A7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8">
    <w:name w:val="220B6D179D194A1C9305CB43EBC8926A8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9">
    <w:name w:val="220B6D179D194A1C9305CB43EBC8926A9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0">
    <w:name w:val="220B6D179D194A1C9305CB43EBC8926A10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1">
    <w:name w:val="220B6D179D194A1C9305CB43EBC8926A11"/>
    <w:rsid w:val="00080CE5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2">
    <w:name w:val="220B6D179D194A1C9305CB43EBC8926A12"/>
    <w:rsid w:val="00034F6A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3">
    <w:name w:val="220B6D179D194A1C9305CB43EBC8926A13"/>
    <w:rsid w:val="00034F6A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4">
    <w:name w:val="220B6D179D194A1C9305CB43EBC8926A14"/>
    <w:rsid w:val="00034F6A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5">
    <w:name w:val="220B6D179D194A1C9305CB43EBC8926A15"/>
    <w:rsid w:val="0051140D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6">
    <w:name w:val="220B6D179D194A1C9305CB43EBC8926A16"/>
    <w:rsid w:val="00674EC3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7">
    <w:name w:val="220B6D179D194A1C9305CB43EBC8926A17"/>
    <w:rsid w:val="0042151B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8">
    <w:name w:val="220B6D179D194A1C9305CB43EBC8926A18"/>
    <w:rsid w:val="00BB24E6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19">
    <w:name w:val="220B6D179D194A1C9305CB43EBC8926A19"/>
    <w:rsid w:val="00C76E48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0">
    <w:name w:val="220B6D179D194A1C9305CB43EBC8926A20"/>
    <w:rsid w:val="005917E4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1">
    <w:name w:val="220B6D179D194A1C9305CB43EBC8926A21"/>
    <w:rsid w:val="005917E4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2">
    <w:name w:val="220B6D179D194A1C9305CB43EBC8926A22"/>
    <w:rsid w:val="00641E76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3">
    <w:name w:val="220B6D179D194A1C9305CB43EBC8926A23"/>
    <w:rsid w:val="00641E76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4">
    <w:name w:val="220B6D179D194A1C9305CB43EBC8926A24"/>
    <w:rsid w:val="00200BE4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5">
    <w:name w:val="220B6D179D194A1C9305CB43EBC8926A25"/>
    <w:rsid w:val="005E0318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6">
    <w:name w:val="220B6D179D194A1C9305CB43EBC8926A26"/>
    <w:rsid w:val="00E836FE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7">
    <w:name w:val="220B6D179D194A1C9305CB43EBC8926A27"/>
    <w:rsid w:val="00EB75F7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8">
    <w:name w:val="220B6D179D194A1C9305CB43EBC8926A28"/>
    <w:rsid w:val="00E17637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29">
    <w:name w:val="220B6D179D194A1C9305CB43EBC8926A29"/>
    <w:rsid w:val="00D94D4F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30">
    <w:name w:val="220B6D179D194A1C9305CB43EBC8926A30"/>
    <w:rsid w:val="00D94D4F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31">
    <w:name w:val="220B6D179D194A1C9305CB43EBC8926A31"/>
    <w:rsid w:val="00912D17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9D88B163DB142AA8E1A868EB1341509">
    <w:name w:val="29D88B163DB142AA8E1A868EB1341509"/>
    <w:rsid w:val="00912D17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20B6D179D194A1C9305CB43EBC8926A32">
    <w:name w:val="220B6D179D194A1C9305CB43EBC8926A32"/>
    <w:rsid w:val="00725D8D"/>
    <w:pPr>
      <w:spacing w:line="240" w:lineRule="auto"/>
    </w:pPr>
    <w:rPr>
      <w:rFonts w:ascii="Arial" w:eastAsia="Times New Roman" w:hAnsi="Arial" w:cs="Times New Roman"/>
      <w:szCs w:val="24"/>
    </w:rPr>
  </w:style>
  <w:style w:type="paragraph" w:customStyle="1" w:styleId="29D88B163DB142AA8E1A868EB13415091">
    <w:name w:val="29D88B163DB142AA8E1A868EB13415091"/>
    <w:rsid w:val="00725D8D"/>
    <w:pPr>
      <w:spacing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8E51-1A2A-41C8-AA7B-518475AF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8516</Characters>
  <Application>Microsoft Office Word</Application>
  <DocSecurity>0</DocSecurity>
  <Lines>274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and Planning Standing Committee - 8 00 2021</vt:lpstr>
    </vt:vector>
  </TitlesOfParts>
  <Company>Lake Macquarie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and Planning Standing Committee - 8 00 2021</dc:title>
  <dc:subject>Planning Proposal - Belmont Catchment Land Reservation Acquisition Review</dc:subject>
  <dc:creator>Angel Troke</dc:creator>
  <cp:keywords>Planning Proposal - Belmont Catchment Land Reservation Acquisition Review D09906710</cp:keywords>
  <dc:description/>
  <cp:lastModifiedBy>Annette Young</cp:lastModifiedBy>
  <cp:revision>2</cp:revision>
  <dcterms:created xsi:type="dcterms:W3CDTF">2021-02-26T00:46:00Z</dcterms:created>
  <dcterms:modified xsi:type="dcterms:W3CDTF">2021-02-26T00:46:00Z</dcterms:modified>
  <cp:category>InfoCouncil 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me">
    <vt:lpwstr>Report2000</vt:lpwstr>
  </property>
  <property fmtid="{D5CDD505-2E9C-101B-9397-08002B2CF9AE}" pid="3" name="ProtectedSections">
    <vt:lpwstr>1,5</vt:lpwstr>
  </property>
  <property fmtid="{D5CDD505-2E9C-101B-9397-08002B2CF9AE}" pid="4" name="RecommendationSection">
    <vt:lpwstr>3</vt:lpwstr>
  </property>
  <property fmtid="{D5CDD505-2E9C-101B-9397-08002B2CF9AE}" pid="5" name="NoSpellCheck">
    <vt:bool>true</vt:bool>
  </property>
  <property fmtid="{D5CDD505-2E9C-101B-9397-08002B2CF9AE}" pid="6" name="GotoFirstField">
    <vt:bool>true</vt:bool>
  </property>
  <property fmtid="{D5CDD505-2E9C-101B-9397-08002B2CF9AE}" pid="7" name="AddTitleToAuthors">
    <vt:lpwstr>I</vt:lpwstr>
  </property>
  <property fmtid="{D5CDD505-2E9C-101B-9397-08002B2CF9AE}" pid="8" name="DefaultMaskedItemNo">
    <vt:lpwstr> </vt:lpwstr>
  </property>
  <property fmtid="{D5CDD505-2E9C-101B-9397-08002B2CF9AE}" pid="9" name="AttachmentsIncludeInAgenda">
    <vt:bool>true</vt:bool>
  </property>
  <property fmtid="{D5CDD505-2E9C-101B-9397-08002B2CF9AE}" pid="10" name="HideBrowseButton">
    <vt:bool>true</vt:bool>
  </property>
  <property fmtid="{D5CDD505-2E9C-101B-9397-08002B2CF9AE}" pid="11" name="DisallowedAttachmentTypes">
    <vt:lpwstr>.vmbx</vt:lpwstr>
  </property>
  <property fmtid="{D5CDD505-2E9C-101B-9397-08002B2CF9AE}" pid="12" name="AttachmentsIncludeInAgendaText">
    <vt:lpwstr>Include only in appendix document (Exclude from Agenda) </vt:lpwstr>
  </property>
  <property fmtid="{D5CDD505-2E9C-101B-9397-08002B2CF9AE}" pid="13" name="DocumentChanged">
    <vt:lpwstr>True</vt:lpwstr>
  </property>
  <property fmtid="{D5CDD505-2E9C-101B-9397-08002B2CF9AE}" pid="14" name="DoNotCheckIn">
    <vt:lpwstr>0</vt:lpwstr>
  </property>
  <property fmtid="{D5CDD505-2E9C-101B-9397-08002B2CF9AE}" pid="15" name="PreventEDMSFormFromDisplaying">
    <vt:lpwstr>False</vt:lpwstr>
  </property>
  <property fmtid="{D5CDD505-2E9C-101B-9397-08002B2CF9AE}" pid="16" name="InfocouncilDocumentType">
    <vt:lpwstr>Report</vt:lpwstr>
  </property>
  <property fmtid="{D5CDD505-2E9C-101B-9397-08002B2CF9AE}" pid="17" name="InfocouncilVersion">
    <vt:lpwstr>7.6.5</vt:lpwstr>
  </property>
  <property fmtid="{D5CDD505-2E9C-101B-9397-08002B2CF9AE}" pid="18" name="HPTRIM_Ignore">
    <vt:lpwstr>True</vt:lpwstr>
  </property>
  <property fmtid="{D5CDD505-2E9C-101B-9397-08002B2CF9AE}" pid="19" name="UpdateDatabase">
    <vt:lpwstr>False</vt:lpwstr>
  </property>
  <property fmtid="{D5CDD505-2E9C-101B-9397-08002B2CF9AE}" pid="20" name="CorroId">
    <vt:lpwstr>22745</vt:lpwstr>
  </property>
  <property fmtid="{D5CDD505-2E9C-101B-9397-08002B2CF9AE}" pid="21" name="SequenceNumber">
    <vt:lpwstr>1</vt:lpwstr>
  </property>
  <property fmtid="{D5CDD505-2E9C-101B-9397-08002B2CF9AE}" pid="22" name="MasterSequenceNumber">
    <vt:lpwstr>1</vt:lpwstr>
  </property>
  <property fmtid="{D5CDD505-2E9C-101B-9397-08002B2CF9AE}" pid="23" name="FileName">
    <vt:lpwstr>DP08032021SR_2.DOCX</vt:lpwstr>
  </property>
  <property fmtid="{D5CDD505-2E9C-101B-9397-08002B2CF9AE}" pid="24" name="FileRevisionNotRetained">
    <vt:lpwstr>False</vt:lpwstr>
  </property>
  <property fmtid="{D5CDD505-2E9C-101B-9397-08002B2CF9AE}" pid="25" name="ItemNumberMasked">
    <vt:lpwstr>21DP004</vt:lpwstr>
  </property>
  <property fmtid="{D5CDD505-2E9C-101B-9397-08002B2CF9AE}" pid="26" name="ConfidentialType">
    <vt:lpwstr>P</vt:lpwstr>
  </property>
  <property fmtid="{D5CDD505-2E9C-101B-9397-08002B2CF9AE}" pid="27" name="ConfidentialCodes">
    <vt:lpwstr> </vt:lpwstr>
  </property>
  <property fmtid="{D5CDD505-2E9C-101B-9397-08002B2CF9AE}" pid="28" name="ConfidentialCodeReasons">
    <vt:lpwstr> </vt:lpwstr>
  </property>
  <property fmtid="{D5CDD505-2E9C-101B-9397-08002B2CF9AE}" pid="29" name="ConfidentialityAppliesToReport">
    <vt:lpwstr>True</vt:lpwstr>
  </property>
  <property fmtid="{D5CDD505-2E9C-101B-9397-08002B2CF9AE}" pid="30" name="ConfidentialityAppliesToAttachments">
    <vt:lpwstr>True</vt:lpwstr>
  </property>
  <property fmtid="{D5CDD505-2E9C-101B-9397-08002B2CF9AE}" pid="31" name="ConfidentialityAppliesToResolutions">
    <vt:lpwstr>True</vt:lpwstr>
  </property>
  <property fmtid="{D5CDD505-2E9C-101B-9397-08002B2CF9AE}" pid="32" name="ConfidentialReviewDate">
    <vt:lpwstr> </vt:lpwstr>
  </property>
  <property fmtid="{D5CDD505-2E9C-101B-9397-08002B2CF9AE}" pid="33" name="ConfidentialReviewEvent">
    <vt:lpwstr> </vt:lpwstr>
  </property>
  <property fmtid="{D5CDD505-2E9C-101B-9397-08002B2CF9AE}" pid="34" name="ConfidentialReason">
    <vt:lpwstr> </vt:lpwstr>
  </property>
  <property fmtid="{D5CDD505-2E9C-101B-9397-08002B2CF9AE}" pid="35" name="ClosedActId">
    <vt:lpwstr>0</vt:lpwstr>
  </property>
  <property fmtid="{D5CDD505-2E9C-101B-9397-08002B2CF9AE}" pid="36" name="ClosedStatusChanged">
    <vt:lpwstr>False</vt:lpwstr>
  </property>
  <property fmtid="{D5CDD505-2E9C-101B-9397-08002B2CF9AE}" pid="37" name="Committee">
    <vt:lpwstr>Development and Planning Standing Committee</vt:lpwstr>
  </property>
  <property fmtid="{D5CDD505-2E9C-101B-9397-08002B2CF9AE}" pid="38" name="PreviousItemsArray">
    <vt:lpwstr> </vt:lpwstr>
  </property>
  <property fmtid="{D5CDD505-2E9C-101B-9397-08002B2CF9AE}" pid="39" name="PreviousItemsChanged">
    <vt:lpwstr>False</vt:lpwstr>
  </property>
  <property fmtid="{D5CDD505-2E9C-101B-9397-08002B2CF9AE}" pid="40" name="AuthorsArray">
    <vt:lpwstr>1349þ</vt:lpwstr>
  </property>
  <property fmtid="{D5CDD505-2E9C-101B-9397-08002B2CF9AE}" pid="41" name="AuthorID">
    <vt:lpwstr>1349</vt:lpwstr>
  </property>
  <property fmtid="{D5CDD505-2E9C-101B-9397-08002B2CF9AE}" pid="42" name="Author">
    <vt:lpwstr>Angel Troke</vt:lpwstr>
  </property>
  <property fmtid="{D5CDD505-2E9C-101B-9397-08002B2CF9AE}" pid="43" name="AuthorTitle">
    <vt:lpwstr>Senior Strategic Landuse Planner</vt:lpwstr>
  </property>
  <property fmtid="{D5CDD505-2E9C-101B-9397-08002B2CF9AE}" pid="44" name="AuthorPhone">
    <vt:lpwstr>1298</vt:lpwstr>
  </property>
  <property fmtid="{D5CDD505-2E9C-101B-9397-08002B2CF9AE}" pid="45" name="Authors">
    <vt:lpwstr>AT</vt:lpwstr>
  </property>
  <property fmtid="{D5CDD505-2E9C-101B-9397-08002B2CF9AE}" pid="46" name="AuthorID2">
    <vt:lpwstr> </vt:lpwstr>
  </property>
  <property fmtid="{D5CDD505-2E9C-101B-9397-08002B2CF9AE}" pid="47" name="Author2">
    <vt:lpwstr> </vt:lpwstr>
  </property>
  <property fmtid="{D5CDD505-2E9C-101B-9397-08002B2CF9AE}" pid="48" name="AuthorTitle2">
    <vt:lpwstr> </vt:lpwstr>
  </property>
  <property fmtid="{D5CDD505-2E9C-101B-9397-08002B2CF9AE}" pid="49" name="AuthorID3">
    <vt:lpwstr> </vt:lpwstr>
  </property>
  <property fmtid="{D5CDD505-2E9C-101B-9397-08002B2CF9AE}" pid="50" name="Author3">
    <vt:lpwstr> </vt:lpwstr>
  </property>
  <property fmtid="{D5CDD505-2E9C-101B-9397-08002B2CF9AE}" pid="51" name="AuthorTitle3">
    <vt:lpwstr> </vt:lpwstr>
  </property>
  <property fmtid="{D5CDD505-2E9C-101B-9397-08002B2CF9AE}" pid="52" name="OldPresentations">
    <vt:lpwstr> </vt:lpwstr>
  </property>
  <property fmtid="{D5CDD505-2E9C-101B-9397-08002B2CF9AE}" pid="53" name="PresentationsArray">
    <vt:lpwstr> </vt:lpwstr>
  </property>
  <property fmtid="{D5CDD505-2E9C-101B-9397-08002B2CF9AE}" pid="54" name="PresentationChanged">
    <vt:lpwstr>False</vt:lpwstr>
  </property>
  <property fmtid="{D5CDD505-2E9C-101B-9397-08002B2CF9AE}" pid="55" name="PresentationRequired">
    <vt:lpwstr>0</vt:lpwstr>
  </property>
  <property fmtid="{D5CDD505-2E9C-101B-9397-08002B2CF9AE}" pid="56" name="OldChairmansCommitteeArray">
    <vt:lpwstr> </vt:lpwstr>
  </property>
  <property fmtid="{D5CDD505-2E9C-101B-9397-08002B2CF9AE}" pid="57" name="ChairmansCommitteeArray">
    <vt:lpwstr> </vt:lpwstr>
  </property>
  <property fmtid="{D5CDD505-2E9C-101B-9397-08002B2CF9AE}" pid="58" name="ApproversArray">
    <vt:lpwstr>1350þ1543þ</vt:lpwstr>
  </property>
  <property fmtid="{D5CDD505-2E9C-101B-9397-08002B2CF9AE}" pid="59" name="Officers">
    <vt:lpwstr>WH; AY</vt:lpwstr>
  </property>
  <property fmtid="{D5CDD505-2E9C-101B-9397-08002B2CF9AE}" pid="60" name="OfficersArray">
    <vt:lpwstr>Wes HainýIntegrated PlanningþAnnette YoungýIntegrated Planningþ</vt:lpwstr>
  </property>
  <property fmtid="{D5CDD505-2E9C-101B-9397-08002B2CF9AE}" pid="61" name="CurrentReferencesArray">
    <vt:lpwstr> </vt:lpwstr>
  </property>
  <property fmtid="{D5CDD505-2E9C-101B-9397-08002B2CF9AE}" pid="62" name="MasterProgramItemsArray">
    <vt:lpwstr> </vt:lpwstr>
  </property>
  <property fmtid="{D5CDD505-2E9C-101B-9397-08002B2CF9AE}" pid="63" name="RequestorsArray">
    <vt:lpwstr> </vt:lpwstr>
  </property>
  <property fmtid="{D5CDD505-2E9C-101B-9397-08002B2CF9AE}" pid="64" name="CommitteeId">
    <vt:lpwstr>25</vt:lpwstr>
  </property>
  <property fmtid="{D5CDD505-2E9C-101B-9397-08002B2CF9AE}" pid="65" name="CommitteeName">
    <vt:lpwstr>Development and Planning Standing Committee Meeting</vt:lpwstr>
  </property>
  <property fmtid="{D5CDD505-2E9C-101B-9397-08002B2CF9AE}" pid="66" name="CommitteeAbbreviation">
    <vt:lpwstr>DP</vt:lpwstr>
  </property>
  <property fmtid="{D5CDD505-2E9C-101B-9397-08002B2CF9AE}" pid="67" name="CommitteeEmailAddress">
    <vt:lpwstr> </vt:lpwstr>
  </property>
  <property fmtid="{D5CDD505-2E9C-101B-9397-08002B2CF9AE}" pid="68" name="CommitteeQuorum">
    <vt:lpwstr> </vt:lpwstr>
  </property>
  <property fmtid="{D5CDD505-2E9C-101B-9397-08002B2CF9AE}" pid="69" name="CommitteeReportId">
    <vt:lpwstr>0</vt:lpwstr>
  </property>
  <property fmtid="{D5CDD505-2E9C-101B-9397-08002B2CF9AE}" pid="70" name="DateMeeting">
    <vt:lpwstr>08 March 2021</vt:lpwstr>
  </property>
  <property fmtid="{D5CDD505-2E9C-101B-9397-08002B2CF9AE}" pid="71" name="DateMeetingDisplay">
    <vt:lpwstr>08 March 2021</vt:lpwstr>
  </property>
  <property fmtid="{D5CDD505-2E9C-101B-9397-08002B2CF9AE}" pid="72" name="TimeMeeting">
    <vt:lpwstr>6.30pm</vt:lpwstr>
  </property>
  <property fmtid="{D5CDD505-2E9C-101B-9397-08002B2CF9AE}" pid="73" name="DateMeetingId">
    <vt:lpwstr>5123</vt:lpwstr>
  </property>
  <property fmtid="{D5CDD505-2E9C-101B-9397-08002B2CF9AE}" pid="74" name="MeetingScheduleId">
    <vt:lpwstr>5123</vt:lpwstr>
  </property>
  <property fmtid="{D5CDD505-2E9C-101B-9397-08002B2CF9AE}" pid="75" name="SpecialFlag">
    <vt:lpwstr>False</vt:lpwstr>
  </property>
  <property fmtid="{D5CDD505-2E9C-101B-9397-08002B2CF9AE}" pid="76" name="DivisionId">
    <vt:lpwstr>9</vt:lpwstr>
  </property>
  <property fmtid="{D5CDD505-2E9C-101B-9397-08002B2CF9AE}" pid="77" name="DivisionHeadName">
    <vt:lpwstr>Wes Hain</vt:lpwstr>
  </property>
  <property fmtid="{D5CDD505-2E9C-101B-9397-08002B2CF9AE}" pid="78" name="DivisionName">
    <vt:lpwstr>Integrated Planning</vt:lpwstr>
  </property>
  <property fmtid="{D5CDD505-2E9C-101B-9397-08002B2CF9AE}" pid="79" name="Date">
    <vt:lpwstr>10 November 2020</vt:lpwstr>
  </property>
  <property fmtid="{D5CDD505-2E9C-101B-9397-08002B2CF9AE}" pid="80" name="DateModified">
    <vt:lpwstr>26 February 2021</vt:lpwstr>
  </property>
  <property fmtid="{D5CDD505-2E9C-101B-9397-08002B2CF9AE}" pid="81" name="AgendaItemAbbreviation">
    <vt:lpwstr>SR</vt:lpwstr>
  </property>
  <property fmtid="{D5CDD505-2E9C-101B-9397-08002B2CF9AE}" pid="82" name="AgendaItemsID">
    <vt:lpwstr>1</vt:lpwstr>
  </property>
  <property fmtid="{D5CDD505-2E9C-101B-9397-08002B2CF9AE}" pid="83" name="AgendaItem">
    <vt:lpwstr>Standard Report</vt:lpwstr>
  </property>
  <property fmtid="{D5CDD505-2E9C-101B-9397-08002B2CF9AE}" pid="84" name="AgendaSectionsID">
    <vt:lpwstr>44</vt:lpwstr>
  </property>
  <property fmtid="{D5CDD505-2E9C-101B-9397-08002B2CF9AE}" pid="85" name="AgendaSection">
    <vt:lpwstr>Development and Planning Standing Committee</vt:lpwstr>
  </property>
  <property fmtid="{D5CDD505-2E9C-101B-9397-08002B2CF9AE}" pid="86" name="ActualAgendaSectionsId">
    <vt:lpwstr>44</vt:lpwstr>
  </property>
  <property fmtid="{D5CDD505-2E9C-101B-9397-08002B2CF9AE}" pid="87" name="ActualAgendaSection">
    <vt:lpwstr>Development and Planning Standing Committee</vt:lpwstr>
  </property>
  <property fmtid="{D5CDD505-2E9C-101B-9397-08002B2CF9AE}" pid="88" name="Year">
    <vt:lpwstr>2021</vt:lpwstr>
  </property>
  <property fmtid="{D5CDD505-2E9C-101B-9397-08002B2CF9AE}" pid="89" name="ReassignFileName">
    <vt:lpwstr>False</vt:lpwstr>
  </property>
  <property fmtid="{D5CDD505-2E9C-101B-9397-08002B2CF9AE}" pid="90" name="ItemNumberMaskIdentifier">
    <vt:lpwstr> </vt:lpwstr>
  </property>
  <property fmtid="{D5CDD505-2E9C-101B-9397-08002B2CF9AE}" pid="91" name="Subject">
    <vt:lpwstr>Planning Proposal - Belmont Catchment Land Reservation Acquisition Review</vt:lpwstr>
  </property>
  <property fmtid="{D5CDD505-2E9C-101B-9397-08002B2CF9AE}" pid="92" name="SubjectWithSoftReturns">
    <vt:lpwstr>Planning Proposal - Belmont Catchment Land Reservation Acquisition Review</vt:lpwstr>
  </property>
  <property fmtid="{D5CDD505-2E9C-101B-9397-08002B2CF9AE}" pid="93" name="FileNumber">
    <vt:lpwstr>D09906710</vt:lpwstr>
  </property>
  <property fmtid="{D5CDD505-2E9C-101B-9397-08002B2CF9AE}" pid="94" name="EDRMSAlternateFolderIds">
    <vt:lpwstr> </vt:lpwstr>
  </property>
  <property fmtid="{D5CDD505-2E9C-101B-9397-08002B2CF9AE}" pid="95" name="EDRMSDestinationFolderId">
    <vt:lpwstr> </vt:lpwstr>
  </property>
  <property fmtid="{D5CDD505-2E9C-101B-9397-08002B2CF9AE}" pid="96" name="ReportNumber">
    <vt:lpwstr>1</vt:lpwstr>
  </property>
  <property fmtid="{D5CDD505-2E9C-101B-9397-08002B2CF9AE}" pid="97" name="ReportTo">
    <vt:lpwstr>General Manager</vt:lpwstr>
  </property>
  <property fmtid="{D5CDD505-2E9C-101B-9397-08002B2CF9AE}" pid="98" name="ReportFrom">
    <vt:lpwstr>Manager Integrated Planning</vt:lpwstr>
  </property>
  <property fmtid="{D5CDD505-2E9C-101B-9397-08002B2CF9AE}" pid="99" name="Supplementary">
    <vt:lpwstr>False</vt:lpwstr>
  </property>
  <property fmtid="{D5CDD505-2E9C-101B-9397-08002B2CF9AE}" pid="100" name="Title">
    <vt:lpwstr>General Manager - 8 00 2021</vt:lpwstr>
  </property>
  <property fmtid="{D5CDD505-2E9C-101B-9397-08002B2CF9AE}" pid="101" name="EDMSContainerID">
    <vt:lpwstr>F2017/00767/06/06</vt:lpwstr>
  </property>
  <property fmtid="{D5CDD505-2E9C-101B-9397-08002B2CF9AE}" pid="102" name="Utility">
    <vt:lpwstr> </vt:lpwstr>
  </property>
  <property fmtid="{D5CDD505-2E9C-101B-9397-08002B2CF9AE}" pid="103" name="UtilityCheckbox">
    <vt:lpwstr>False</vt:lpwstr>
  </property>
  <property fmtid="{D5CDD505-2E9C-101B-9397-08002B2CF9AE}" pid="104" name="UtilityCheckbox2">
    <vt:lpwstr>True</vt:lpwstr>
  </property>
  <property fmtid="{D5CDD505-2E9C-101B-9397-08002B2CF9AE}" pid="105" name="Approved">
    <vt:lpwstr>False</vt:lpwstr>
  </property>
  <property fmtid="{D5CDD505-2E9C-101B-9397-08002B2CF9AE}" pid="106" name="FilePath">
    <vt:lpwstr>\\ADM-FS03\WORD\INFOCOUNCIL\CHECKOUT\afyoung</vt:lpwstr>
  </property>
  <property fmtid="{D5CDD505-2E9C-101B-9397-08002B2CF9AE}" pid="107" name="RegisterNumber">
    <vt:lpwstr>2</vt:lpwstr>
  </property>
  <property fmtid="{D5CDD505-2E9C-101B-9397-08002B2CF9AE}" pid="108" name="RefCommittee">
    <vt:lpwstr> </vt:lpwstr>
  </property>
  <property fmtid="{D5CDD505-2E9C-101B-9397-08002B2CF9AE}" pid="109" name="RefCommitteeId">
    <vt:lpwstr>0</vt:lpwstr>
  </property>
  <property fmtid="{D5CDD505-2E9C-101B-9397-08002B2CF9AE}" pid="110" name="RefDateMeeting">
    <vt:lpwstr> </vt:lpwstr>
  </property>
  <property fmtid="{D5CDD505-2E9C-101B-9397-08002B2CF9AE}" pid="111" name="RefCommitteeDateId">
    <vt:lpwstr>0</vt:lpwstr>
  </property>
  <property fmtid="{D5CDD505-2E9C-101B-9397-08002B2CF9AE}" pid="112" name="RefSpecialFlag">
    <vt:lpwstr>False</vt:lpwstr>
  </property>
  <property fmtid="{D5CDD505-2E9C-101B-9397-08002B2CF9AE}" pid="113" name="RefCommitteeMinutesDocument">
    <vt:lpwstr> </vt:lpwstr>
  </property>
  <property fmtid="{D5CDD505-2E9C-101B-9397-08002B2CF9AE}" pid="114" name="RefCommitteeMinutesEDMSNo">
    <vt:lpwstr> </vt:lpwstr>
  </property>
  <property fmtid="{D5CDD505-2E9C-101B-9397-08002B2CF9AE}" pid="115" name="ReferredFromCommitteeID">
    <vt:lpwstr>0</vt:lpwstr>
  </property>
  <property fmtid="{D5CDD505-2E9C-101B-9397-08002B2CF9AE}" pid="116" name="DeferredFromDate">
    <vt:lpwstr> </vt:lpwstr>
  </property>
  <property fmtid="{D5CDD505-2E9C-101B-9397-08002B2CF9AE}" pid="117" name="DeferredFromSpecialFlag">
    <vt:lpwstr>False</vt:lpwstr>
  </property>
  <property fmtid="{D5CDD505-2E9C-101B-9397-08002B2CF9AE}" pid="118" name="DeferredFromMeetingId">
    <vt:lpwstr>0</vt:lpwstr>
  </property>
  <property fmtid="{D5CDD505-2E9C-101B-9397-08002B2CF9AE}" pid="119" name="AttachmentsArray">
    <vt:lpwstr>Draft Planning Proposal - Belmont Contributions Catchment - Land Acquisition Reviewý0ýýýýýTrueýFalseýFalseý0ýD09732895ý0ýFalseý542174256ýFalseýýýýTrueýTrueýTrueýTrueýý0ý1753-Jan-01 12:00:00</vt:lpwstr>
  </property>
  <property fmtid="{D5CDD505-2E9C-101B-9397-08002B2CF9AE}" pid="120" name="AttachmentCount">
    <vt:lpwstr>1</vt:lpwstr>
  </property>
  <property fmtid="{D5CDD505-2E9C-101B-9397-08002B2CF9AE}" pid="121" name="AttachmentsChanged">
    <vt:lpwstr>False</vt:lpwstr>
  </property>
  <property fmtid="{D5CDD505-2E9C-101B-9397-08002B2CF9AE}" pid="122" name="AttachmentPages">
    <vt:lpwstr>0</vt:lpwstr>
  </property>
  <property fmtid="{D5CDD505-2E9C-101B-9397-08002B2CF9AE}" pid="123" name="AttachmentConfidentialFlag">
    <vt:lpwstr>False</vt:lpwstr>
  </property>
  <property fmtid="{D5CDD505-2E9C-101B-9397-08002B2CF9AE}" pid="124" name="Purpose">
    <vt:lpwstr>To</vt:lpwstr>
  </property>
  <property fmtid="{D5CDD505-2E9C-101B-9397-08002B2CF9AE}" pid="125" name="PurposeWithSoftReturns">
    <vt:lpwstr>To</vt:lpwstr>
  </property>
  <property fmtid="{D5CDD505-2E9C-101B-9397-08002B2CF9AE}" pid="126" name="MasterProgramId">
    <vt:lpwstr>0</vt:lpwstr>
  </property>
  <property fmtid="{D5CDD505-2E9C-101B-9397-08002B2CF9AE}" pid="127" name="MasterProgramName">
    <vt:lpwstr> </vt:lpwstr>
  </property>
  <property fmtid="{D5CDD505-2E9C-101B-9397-08002B2CF9AE}" pid="128" name="ReportName">
    <vt:lpwstr>Development and Planning Standing Committee Meeting</vt:lpwstr>
  </property>
  <property fmtid="{D5CDD505-2E9C-101B-9397-08002B2CF9AE}" pid="129" name="DAApplicant">
    <vt:lpwstr> </vt:lpwstr>
  </property>
  <property fmtid="{D5CDD505-2E9C-101B-9397-08002B2CF9AE}" pid="130" name="DAOwner">
    <vt:lpwstr> </vt:lpwstr>
  </property>
  <property fmtid="{D5CDD505-2E9C-101B-9397-08002B2CF9AE}" pid="131" name="ForAction">
    <vt:lpwstr>True</vt:lpwstr>
  </property>
  <property fmtid="{D5CDD505-2E9C-101B-9397-08002B2CF9AE}" pid="132" name="ForActionCompletionDate">
    <vt:lpwstr>22 March 2021</vt:lpwstr>
  </property>
  <property fmtid="{D5CDD505-2E9C-101B-9397-08002B2CF9AE}" pid="133" name="MinutedForMayor">
    <vt:lpwstr>False</vt:lpwstr>
  </property>
  <property fmtid="{D5CDD505-2E9C-101B-9397-08002B2CF9AE}" pid="134" name="MinutedForName">
    <vt:lpwstr> </vt:lpwstr>
  </property>
  <property fmtid="{D5CDD505-2E9C-101B-9397-08002B2CF9AE}" pid="135" name="MinutedForTitle">
    <vt:lpwstr> </vt:lpwstr>
  </property>
  <property fmtid="{D5CDD505-2E9C-101B-9397-08002B2CF9AE}" pid="136" name="CouncilId">
    <vt:lpwstr>0</vt:lpwstr>
  </property>
  <property fmtid="{D5CDD505-2E9C-101B-9397-08002B2CF9AE}" pid="137" name="CouncilText">
    <vt:lpwstr> </vt:lpwstr>
  </property>
  <property fmtid="{D5CDD505-2E9C-101B-9397-08002B2CF9AE}" pid="138" name="RelatedReportId">
    <vt:lpwstr>0</vt:lpwstr>
  </property>
  <property fmtid="{D5CDD505-2E9C-101B-9397-08002B2CF9AE}" pid="139" name="DocumentTypeName">
    <vt:lpwstr>Report</vt:lpwstr>
  </property>
  <property fmtid="{D5CDD505-2E9C-101B-9397-08002B2CF9AE}" pid="140" name="TypistInitials">
    <vt:lpwstr>AT</vt:lpwstr>
  </property>
  <property fmtid="{D5CDD505-2E9C-101B-9397-08002B2CF9AE}" pid="141" name="RecommendedMeetingScheduleId">
    <vt:lpwstr>0</vt:lpwstr>
  </property>
  <property fmtid="{D5CDD505-2E9C-101B-9397-08002B2CF9AE}" pid="142" name="RecommendedMeetingDate">
    <vt:lpwstr> </vt:lpwstr>
  </property>
  <property fmtid="{D5CDD505-2E9C-101B-9397-08002B2CF9AE}" pid="143" name="RecommendedCommitteeId">
    <vt:lpwstr>0</vt:lpwstr>
  </property>
  <property fmtid="{D5CDD505-2E9C-101B-9397-08002B2CF9AE}" pid="144" name="RecommendedCommitteeName">
    <vt:lpwstr> </vt:lpwstr>
  </property>
  <property fmtid="{D5CDD505-2E9C-101B-9397-08002B2CF9AE}" pid="145" name="PlanningApplicationDocument">
    <vt:lpwstr> </vt:lpwstr>
  </property>
  <property fmtid="{D5CDD505-2E9C-101B-9397-08002B2CF9AE}" pid="146" name="RecommendationDisabled">
    <vt:lpwstr>False</vt:lpwstr>
  </property>
  <property fmtid="{D5CDD505-2E9C-101B-9397-08002B2CF9AE}" pid="147" name="TemplatesPath">
    <vt:lpwstr>\\adm-fs03\Word\InfoCouncil</vt:lpwstr>
  </property>
  <property fmtid="{D5CDD505-2E9C-101B-9397-08002B2CF9AE}" pid="148" name="DefaultFont">
    <vt:lpwstr>Arial</vt:lpwstr>
  </property>
  <property fmtid="{D5CDD505-2E9C-101B-9397-08002B2CF9AE}" pid="149" name="ProtectedAgendaSections">
    <vt:lpwstr>1,5</vt:lpwstr>
  </property>
  <property fmtid="{D5CDD505-2E9C-101B-9397-08002B2CF9AE}" pid="150" name="AgendaHasAttachments">
    <vt:lpwstr>True</vt:lpwstr>
  </property>
  <property fmtid="{D5CDD505-2E9C-101B-9397-08002B2CF9AE}" pid="151" name="AgendaHasSigBlock">
    <vt:lpwstr>False</vt:lpwstr>
  </property>
  <property fmtid="{D5CDD505-2E9C-101B-9397-08002B2CF9AE}" pid="152" name="RecommendationAgendaSectionNo">
    <vt:lpwstr>3</vt:lpwstr>
  </property>
  <property fmtid="{D5CDD505-2E9C-101B-9397-08002B2CF9AE}" pid="153" name="SummaryAgendaSectionNo">
    <vt:lpwstr>2</vt:lpwstr>
  </property>
  <property fmtid="{D5CDD505-2E9C-101B-9397-08002B2CF9AE}" pid="154" name="ReferenceCommitteeRequired">
    <vt:lpwstr>False</vt:lpwstr>
  </property>
  <property fmtid="{D5CDD505-2E9C-101B-9397-08002B2CF9AE}" pid="155" name="SummarySection">
    <vt:lpwstr>2</vt:lpwstr>
  </property>
  <property fmtid="{D5CDD505-2E9C-101B-9397-08002B2CF9AE}" pid="156" name="OrigSectionCount">
    <vt:lpwstr>1</vt:lpwstr>
  </property>
  <property fmtid="{D5CDD505-2E9C-101B-9397-08002B2CF9AE}" pid="157" name="OrigRecommendationLength">
    <vt:lpwstr>0</vt:lpwstr>
  </property>
  <property fmtid="{D5CDD505-2E9C-101B-9397-08002B2CF9AE}" pid="158" name="ROCText">
    <vt:lpwstr>recommendations</vt:lpwstr>
  </property>
  <property fmtid="{D5CDD505-2E9C-101B-9397-08002B2CF9AE}" pid="159" name="ForceRevision">
    <vt:lpwstr>False</vt:lpwstr>
  </property>
  <property fmtid="{D5CDD505-2E9C-101B-9397-08002B2CF9AE}" pid="160" name="EDRMSContainerTitle">
    <vt:lpwstr>Council Report</vt:lpwstr>
  </property>
  <property fmtid="{D5CDD505-2E9C-101B-9397-08002B2CF9AE}" pid="161" name="EDRMSDestinationFolderTitle">
    <vt:lpwstr> </vt:lpwstr>
  </property>
  <property fmtid="{D5CDD505-2E9C-101B-9397-08002B2CF9AE}" pid="162" name="UpdateItemNo">
    <vt:lpwstr>False</vt:lpwstr>
  </property>
  <property fmtid="{D5CDD505-2E9C-101B-9397-08002B2CF9AE}" pid="163" name="LastSecurityLogins">
    <vt:lpwstr> </vt:lpwstr>
  </property>
  <property fmtid="{D5CDD505-2E9C-101B-9397-08002B2CF9AE}" pid="164" name="RecordIdAlternate">
    <vt:lpwstr>D09906710</vt:lpwstr>
  </property>
  <property fmtid="{D5CDD505-2E9C-101B-9397-08002B2CF9AE}" pid="165" name="SortOrder">
    <vt:lpwstr>23</vt:lpwstr>
  </property>
  <property fmtid="{D5CDD505-2E9C-101B-9397-08002B2CF9AE}" pid="166" name="OrderNumber">
    <vt:lpwstr>1</vt:lpwstr>
  </property>
  <property fmtid="{D5CDD505-2E9C-101B-9397-08002B2CF9AE}" pid="167" name="ItemNumber">
    <vt:lpwstr>4</vt:lpwstr>
  </property>
</Properties>
</file>